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9142C" w14:textId="14DB736D" w:rsidR="00B97703" w:rsidRPr="005B1628" w:rsidRDefault="004E3939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B1628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B1628">
        <w:rPr>
          <w:rFonts w:cs="Arial"/>
          <w:bCs/>
          <w:sz w:val="22"/>
          <w:szCs w:val="22"/>
        </w:rPr>
        <w:t>TSG</w:t>
      </w:r>
      <w:r w:rsidR="00C879AB" w:rsidRPr="005B1628">
        <w:rPr>
          <w:rFonts w:cs="Arial"/>
          <w:bCs/>
          <w:sz w:val="22"/>
          <w:szCs w:val="22"/>
        </w:rPr>
        <w:t>-</w:t>
      </w:r>
      <w:r w:rsidR="003E2304" w:rsidRPr="005B1628">
        <w:rPr>
          <w:rFonts w:cs="Arial"/>
          <w:noProof w:val="0"/>
          <w:sz w:val="22"/>
          <w:szCs w:val="22"/>
        </w:rPr>
        <w:t>RAN</w:t>
      </w:r>
      <w:r w:rsidRPr="005B1628">
        <w:rPr>
          <w:rFonts w:cs="Arial"/>
          <w:bCs/>
          <w:sz w:val="22"/>
          <w:szCs w:val="22"/>
        </w:rPr>
        <w:t xml:space="preserve"> WG</w:t>
      </w:r>
      <w:r w:rsidR="00AB29E5" w:rsidRPr="005B1628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5B1628">
        <w:rPr>
          <w:rFonts w:cs="Arial"/>
          <w:bCs/>
          <w:sz w:val="22"/>
          <w:szCs w:val="22"/>
        </w:rPr>
        <w:t xml:space="preserve"> Meeting </w:t>
      </w:r>
      <w:r w:rsidR="000A097F">
        <w:rPr>
          <w:rFonts w:cs="Arial"/>
          <w:bCs/>
          <w:sz w:val="22"/>
          <w:szCs w:val="22"/>
        </w:rPr>
        <w:t>#110</w:t>
      </w:r>
      <w:r w:rsidRPr="005B1628">
        <w:rPr>
          <w:rFonts w:cs="Arial"/>
          <w:bCs/>
          <w:sz w:val="22"/>
          <w:szCs w:val="22"/>
        </w:rPr>
        <w:tab/>
      </w:r>
      <w:r w:rsidR="001E4401">
        <w:rPr>
          <w:rFonts w:cs="Arial"/>
          <w:bCs/>
          <w:sz w:val="22"/>
          <w:szCs w:val="22"/>
        </w:rPr>
        <w:tab/>
      </w:r>
      <w:bookmarkStart w:id="3" w:name="_GoBack"/>
      <w:bookmarkEnd w:id="3"/>
      <w:r w:rsidR="00A03985" w:rsidRPr="00A03985">
        <w:rPr>
          <w:rFonts w:cs="Arial"/>
          <w:noProof w:val="0"/>
          <w:sz w:val="22"/>
          <w:szCs w:val="22"/>
        </w:rPr>
        <w:t>R4-2402928</w:t>
      </w:r>
    </w:p>
    <w:p w14:paraId="6F60B292" w14:textId="08FDCDA7" w:rsidR="00952E80" w:rsidRPr="005B1628" w:rsidRDefault="003C4EFC" w:rsidP="00952E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A097F">
        <w:rPr>
          <w:b/>
          <w:noProof/>
          <w:sz w:val="24"/>
        </w:rPr>
        <w:t>Athens, Greece</w:t>
      </w:r>
      <w:r w:rsidR="00952E80" w:rsidRPr="005B16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0A097F">
        <w:rPr>
          <w:b/>
          <w:noProof/>
          <w:sz w:val="24"/>
        </w:rPr>
        <w:t>26</w:t>
      </w:r>
      <w:r w:rsidR="00E75A58">
        <w:rPr>
          <w:b/>
          <w:noProof/>
          <w:sz w:val="24"/>
          <w:vertAlign w:val="superscript"/>
        </w:rPr>
        <w:t>th</w:t>
      </w:r>
      <w:r w:rsidR="000A097F">
        <w:rPr>
          <w:b/>
          <w:noProof/>
          <w:sz w:val="24"/>
        </w:rPr>
        <w:t xml:space="preserve"> February 2024 – 1</w:t>
      </w:r>
      <w:r w:rsidR="000A097F">
        <w:rPr>
          <w:b/>
          <w:noProof/>
          <w:sz w:val="24"/>
          <w:vertAlign w:val="superscript"/>
        </w:rPr>
        <w:t>st</w:t>
      </w:r>
      <w:r w:rsidR="000A097F">
        <w:rPr>
          <w:b/>
          <w:noProof/>
          <w:sz w:val="24"/>
        </w:rPr>
        <w:t xml:space="preserve"> March 2024</w:t>
      </w:r>
      <w:r w:rsidR="000A097F">
        <w:rPr>
          <w:b/>
          <w:noProof/>
          <w:sz w:val="24"/>
        </w:rPr>
        <w:tab/>
      </w:r>
      <w:r w:rsidR="000A097F">
        <w:rPr>
          <w:b/>
          <w:noProof/>
          <w:sz w:val="24"/>
        </w:rPr>
        <w:tab/>
      </w:r>
      <w:r w:rsidR="000A097F">
        <w:rPr>
          <w:b/>
          <w:noProof/>
          <w:sz w:val="24"/>
        </w:rPr>
        <w:tab/>
        <w:t xml:space="preserve">      </w:t>
      </w:r>
    </w:p>
    <w:p w14:paraId="4576C13F" w14:textId="77777777" w:rsidR="00B97703" w:rsidRPr="005B1628" w:rsidRDefault="00B97703">
      <w:pPr>
        <w:rPr>
          <w:rFonts w:ascii="Arial" w:hAnsi="Arial" w:cs="Arial"/>
        </w:rPr>
      </w:pPr>
    </w:p>
    <w:p w14:paraId="77E0761C" w14:textId="52BAE086" w:rsidR="004E3939" w:rsidRPr="005B162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B1628">
        <w:rPr>
          <w:rFonts w:ascii="Arial" w:hAnsi="Arial" w:cs="Arial"/>
          <w:b/>
          <w:sz w:val="22"/>
          <w:szCs w:val="22"/>
        </w:rPr>
        <w:t>Title:</w:t>
      </w:r>
      <w:r w:rsidRPr="005B1628">
        <w:rPr>
          <w:rFonts w:ascii="Arial" w:hAnsi="Arial" w:cs="Arial"/>
          <w:b/>
          <w:sz w:val="22"/>
          <w:szCs w:val="22"/>
        </w:rPr>
        <w:tab/>
      </w:r>
      <w:r w:rsidR="007433A6">
        <w:rPr>
          <w:rFonts w:ascii="Arial" w:hAnsi="Arial" w:cs="Arial"/>
          <w:b/>
          <w:sz w:val="22"/>
          <w:szCs w:val="22"/>
        </w:rPr>
        <w:t xml:space="preserve">Reply LS </w:t>
      </w:r>
      <w:r w:rsidR="007433A6" w:rsidRPr="007433A6">
        <w:rPr>
          <w:rFonts w:ascii="Arial" w:hAnsi="Arial" w:cs="Arial"/>
          <w:b/>
          <w:sz w:val="22"/>
          <w:szCs w:val="22"/>
        </w:rPr>
        <w:t>on the system parameters for NTN above 10 GHz</w:t>
      </w:r>
    </w:p>
    <w:p w14:paraId="79200369" w14:textId="24184888" w:rsidR="00B97703" w:rsidRPr="005B16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5B1628">
        <w:rPr>
          <w:rFonts w:ascii="Arial" w:hAnsi="Arial" w:cs="Arial"/>
          <w:b/>
          <w:sz w:val="22"/>
          <w:szCs w:val="22"/>
        </w:rPr>
        <w:t>Response to:</w:t>
      </w:r>
      <w:r w:rsidRPr="005B1628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A56800" w:rsidRPr="00A56800">
        <w:rPr>
          <w:rFonts w:ascii="Arial" w:hAnsi="Arial" w:cs="Arial"/>
          <w:b/>
          <w:bCs/>
          <w:sz w:val="22"/>
          <w:szCs w:val="22"/>
        </w:rPr>
        <w:t>R1-2312553</w:t>
      </w:r>
      <w:r w:rsidR="00A56800">
        <w:rPr>
          <w:rFonts w:ascii="Arial" w:hAnsi="Arial" w:cs="Arial"/>
          <w:b/>
          <w:bCs/>
          <w:sz w:val="22"/>
          <w:szCs w:val="22"/>
        </w:rPr>
        <w:t xml:space="preserve"> </w:t>
      </w:r>
      <w:r w:rsidR="007433A6">
        <w:rPr>
          <w:rFonts w:ascii="Arial" w:hAnsi="Arial" w:cs="Arial"/>
          <w:b/>
          <w:bCs/>
          <w:sz w:val="22"/>
          <w:szCs w:val="22"/>
        </w:rPr>
        <w:t>S</w:t>
      </w:r>
      <w:r w:rsidR="007433A6" w:rsidRPr="007433A6">
        <w:rPr>
          <w:rFonts w:ascii="Arial" w:hAnsi="Arial" w:cs="Arial"/>
          <w:b/>
          <w:bCs/>
          <w:sz w:val="22"/>
          <w:szCs w:val="22"/>
        </w:rPr>
        <w:t>ystem parameters for NTN above 10 GHz</w:t>
      </w:r>
      <w:r w:rsidR="007433A6">
        <w:rPr>
          <w:rFonts w:ascii="Arial" w:hAnsi="Arial" w:cs="Arial"/>
          <w:b/>
          <w:bCs/>
          <w:sz w:val="22"/>
          <w:szCs w:val="22"/>
        </w:rPr>
        <w:t xml:space="preserve"> from RAN1</w:t>
      </w:r>
    </w:p>
    <w:p w14:paraId="5C2FBB12" w14:textId="0BF7811E" w:rsidR="00B97703" w:rsidRPr="005B16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5B1628">
        <w:rPr>
          <w:rFonts w:ascii="Arial" w:hAnsi="Arial" w:cs="Arial"/>
          <w:b/>
          <w:sz w:val="22"/>
          <w:szCs w:val="22"/>
        </w:rPr>
        <w:t>Release:</w:t>
      </w:r>
      <w:r w:rsidRPr="005B1628">
        <w:rPr>
          <w:rFonts w:ascii="Arial" w:hAnsi="Arial" w:cs="Arial"/>
          <w:b/>
          <w:bCs/>
          <w:sz w:val="22"/>
          <w:szCs w:val="22"/>
        </w:rPr>
        <w:tab/>
      </w:r>
      <w:r w:rsidR="000A097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2E2878FB" w14:textId="2F1C0AA5" w:rsidR="00B97703" w:rsidRPr="005B16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B1628">
        <w:rPr>
          <w:rFonts w:ascii="Arial" w:hAnsi="Arial" w:cs="Arial"/>
          <w:b/>
          <w:sz w:val="22"/>
          <w:szCs w:val="22"/>
        </w:rPr>
        <w:t>Work Item:</w:t>
      </w:r>
      <w:r w:rsidRPr="005B162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56800" w:rsidRPr="00A56800"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  <w:r w:rsidR="00A56800" w:rsidRPr="00A56800">
        <w:rPr>
          <w:rFonts w:ascii="Arial" w:hAnsi="Arial" w:cs="Arial"/>
          <w:b/>
          <w:bCs/>
          <w:sz w:val="22"/>
          <w:szCs w:val="22"/>
        </w:rPr>
        <w:t>-Core</w:t>
      </w:r>
    </w:p>
    <w:p w14:paraId="61B60E0C" w14:textId="77777777" w:rsidR="00B97703" w:rsidRPr="005B162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45CC89" w14:textId="64DD81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B1628">
        <w:rPr>
          <w:rFonts w:ascii="Arial" w:hAnsi="Arial" w:cs="Arial"/>
          <w:b/>
          <w:sz w:val="22"/>
          <w:szCs w:val="22"/>
        </w:rPr>
        <w:t>Source:</w:t>
      </w:r>
      <w:r w:rsidRPr="005B1628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86652C" w:rsidRPr="005B1628">
        <w:rPr>
          <w:rFonts w:ascii="Arial" w:hAnsi="Arial" w:cs="Arial"/>
          <w:b/>
          <w:sz w:val="22"/>
          <w:szCs w:val="22"/>
        </w:rPr>
        <w:t>3GPP RAN4</w:t>
      </w:r>
      <w:bookmarkEnd w:id="9"/>
      <w:bookmarkEnd w:id="10"/>
      <w:bookmarkEnd w:id="11"/>
    </w:p>
    <w:p w14:paraId="30C46602" w14:textId="736C0F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97F">
        <w:rPr>
          <w:rFonts w:ascii="Arial" w:hAnsi="Arial" w:cs="Arial"/>
          <w:b/>
          <w:bCs/>
          <w:sz w:val="22"/>
          <w:szCs w:val="22"/>
        </w:rPr>
        <w:t>RAN1</w:t>
      </w:r>
    </w:p>
    <w:p w14:paraId="798A2414" w14:textId="7ACDCA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43970CC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4D2DFEE" w14:textId="495AC6D8" w:rsidR="00B97703" w:rsidRPr="000A097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A097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0A097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0A097F">
        <w:rPr>
          <w:rFonts w:ascii="Arial" w:hAnsi="Arial" w:cs="Arial"/>
          <w:b/>
          <w:sz w:val="22"/>
          <w:szCs w:val="22"/>
          <w:lang w:val="fr-FR"/>
        </w:rPr>
        <w:t>:</w:t>
      </w:r>
      <w:r w:rsidRPr="000A097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097F">
        <w:rPr>
          <w:rFonts w:ascii="Arial" w:hAnsi="Arial" w:cs="Arial"/>
          <w:b/>
          <w:bCs/>
          <w:sz w:val="22"/>
          <w:szCs w:val="22"/>
          <w:lang w:val="fr-FR"/>
        </w:rPr>
        <w:t>Dorin Panaitopol</w:t>
      </w:r>
    </w:p>
    <w:p w14:paraId="78E55D90" w14:textId="534BF9FB" w:rsidR="00B97703" w:rsidRPr="000A097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A097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097F">
        <w:rPr>
          <w:rStyle w:val="Lienhypertexte"/>
          <w:rFonts w:ascii="Arial" w:hAnsi="Arial" w:cs="Arial"/>
          <w:b/>
          <w:bCs/>
          <w:lang w:val="fr-FR"/>
        </w:rPr>
        <w:t>dorin.panaitopol@thalesgroup.com</w:t>
      </w:r>
    </w:p>
    <w:p w14:paraId="12434EAF" w14:textId="1E615700" w:rsidR="00B97703" w:rsidRPr="000A097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A097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B2E3C4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CC670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9990EB" w14:textId="3F5740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D0C2A" w:rsidRPr="000563A1">
        <w:rPr>
          <w:rFonts w:ascii="Arial" w:hAnsi="Arial" w:cs="Arial"/>
          <w:b/>
          <w:bCs/>
          <w:sz w:val="22"/>
          <w:szCs w:val="22"/>
        </w:rPr>
        <w:t>None</w:t>
      </w:r>
    </w:p>
    <w:p w14:paraId="595980AE" w14:textId="77777777" w:rsidR="00B97703" w:rsidRDefault="00B97703">
      <w:pPr>
        <w:rPr>
          <w:rFonts w:ascii="Arial" w:hAnsi="Arial" w:cs="Arial"/>
        </w:rPr>
      </w:pPr>
    </w:p>
    <w:p w14:paraId="59AA700C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12B7253C" w14:textId="0F129F5D" w:rsidR="00A56800" w:rsidRPr="007433A6" w:rsidRDefault="00231BE7" w:rsidP="007433A6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RAN4 would like to thank </w:t>
      </w:r>
      <w:bookmarkStart w:id="14" w:name="_Hlk127392347"/>
      <w:r w:rsidR="00A56800">
        <w:rPr>
          <w:rFonts w:ascii="Arial" w:hAnsi="Arial" w:cs="Arial"/>
          <w:lang w:eastAsia="zh-CN"/>
        </w:rPr>
        <w:t>RAN1</w:t>
      </w:r>
      <w:r>
        <w:rPr>
          <w:rFonts w:ascii="Arial" w:hAnsi="Arial" w:cs="Arial"/>
          <w:lang w:eastAsia="zh-CN"/>
        </w:rPr>
        <w:t xml:space="preserve"> </w:t>
      </w:r>
      <w:bookmarkEnd w:id="14"/>
      <w:r>
        <w:rPr>
          <w:rFonts w:ascii="Arial" w:hAnsi="Arial" w:cs="Arial"/>
          <w:lang w:eastAsia="zh-CN"/>
        </w:rPr>
        <w:t>for the LS (</w:t>
      </w:r>
      <w:r w:rsidR="007433A6" w:rsidRPr="007433A6">
        <w:rPr>
          <w:rFonts w:ascii="Arial" w:hAnsi="Arial" w:cs="Arial"/>
          <w:lang w:eastAsia="zh-CN"/>
        </w:rPr>
        <w:t>R1-2312553</w:t>
      </w:r>
      <w:r>
        <w:rPr>
          <w:rFonts w:ascii="Arial" w:hAnsi="Arial" w:cs="Arial"/>
          <w:lang w:eastAsia="zh-CN"/>
        </w:rPr>
        <w:t xml:space="preserve">) on </w:t>
      </w:r>
      <w:r w:rsidR="0064128E">
        <w:rPr>
          <w:rFonts w:ascii="Arial" w:hAnsi="Arial" w:cs="Arial"/>
          <w:lang w:eastAsia="zh-CN"/>
        </w:rPr>
        <w:t>clarificatio</w:t>
      </w:r>
      <w:r w:rsidR="007433A6">
        <w:rPr>
          <w:rFonts w:ascii="Arial" w:hAnsi="Arial" w:cs="Arial"/>
          <w:lang w:eastAsia="zh-CN"/>
        </w:rPr>
        <w:t xml:space="preserve">ns for Non-Terrestrial Networks in above 10 GHz, asking </w:t>
      </w:r>
      <w:r w:rsidR="007433A6" w:rsidRPr="007433A6">
        <w:rPr>
          <w:rFonts w:ascii="Arial" w:hAnsi="Arial" w:cs="Arial"/>
          <w:lang w:eastAsia="zh-CN"/>
        </w:rPr>
        <w:t>RAN4 to</w:t>
      </w:r>
      <w:r w:rsidR="00A56800" w:rsidRPr="007433A6">
        <w:rPr>
          <w:rFonts w:ascii="Arial" w:hAnsi="Arial" w:cs="Arial"/>
          <w:lang w:eastAsia="zh-CN"/>
        </w:rPr>
        <w:t xml:space="preserve"> provide the </w:t>
      </w:r>
      <w:r w:rsidR="007433A6" w:rsidRPr="007433A6">
        <w:rPr>
          <w:rFonts w:ascii="Arial" w:hAnsi="Arial" w:cs="Arial"/>
          <w:lang w:eastAsia="zh-CN"/>
        </w:rPr>
        <w:t>t</w:t>
      </w:r>
      <w:r w:rsidR="00A56800" w:rsidRPr="007433A6">
        <w:rPr>
          <w:rFonts w:ascii="Arial" w:hAnsi="Arial" w:cs="Arial"/>
          <w:lang w:eastAsia="zh-CN"/>
        </w:rPr>
        <w:t xml:space="preserve">iming </w:t>
      </w:r>
      <w:r w:rsidR="00CF6A5E">
        <w:rPr>
          <w:rFonts w:ascii="Arial" w:hAnsi="Arial" w:cs="Arial"/>
          <w:lang w:eastAsia="zh-CN"/>
        </w:rPr>
        <w:t xml:space="preserve">accuracy </w:t>
      </w:r>
      <w:r w:rsidR="00A56800" w:rsidRPr="007433A6">
        <w:rPr>
          <w:rFonts w:ascii="Arial" w:hAnsi="Arial" w:cs="Arial"/>
          <w:lang w:eastAsia="zh-CN"/>
        </w:rPr>
        <w:t>requirements for supporting NR over NTN in bands defined by FR2-NTN.</w:t>
      </w:r>
    </w:p>
    <w:p w14:paraId="1DEE03B8" w14:textId="0F06A2FA" w:rsidR="00CF6A5E" w:rsidRPr="00CF6A5E" w:rsidRDefault="00CF6A5E" w:rsidP="00CF6A5E">
      <w:pPr>
        <w:autoSpaceDE/>
        <w:autoSpaceDN/>
        <w:adjustRightInd/>
        <w:spacing w:after="0" w:line="273" w:lineRule="auto"/>
        <w:contextualSpacing/>
        <w:textAlignment w:val="auto"/>
        <w:rPr>
          <w:rFonts w:ascii="Arial" w:hAnsi="Arial" w:cs="Arial"/>
          <w:lang w:eastAsia="zh-CN"/>
        </w:rPr>
      </w:pPr>
      <w:r w:rsidRPr="00CF6A5E">
        <w:rPr>
          <w:rFonts w:ascii="Arial" w:hAnsi="Arial" w:cs="Arial"/>
          <w:lang w:eastAsia="zh-CN"/>
        </w:rPr>
        <w:t>RAN4 would like to inform RAN1 with respect to the following agreement at RAN4#109:</w:t>
      </w:r>
    </w:p>
    <w:p w14:paraId="4F116FE7" w14:textId="77777777" w:rsidR="00CF6A5E" w:rsidRPr="00CF6A5E" w:rsidRDefault="00CF6A5E" w:rsidP="00CF6A5E">
      <w:pPr>
        <w:numPr>
          <w:ilvl w:val="1"/>
          <w:numId w:val="12"/>
        </w:numPr>
        <w:autoSpaceDE/>
        <w:autoSpaceDN/>
        <w:adjustRightInd/>
        <w:spacing w:after="0" w:line="273" w:lineRule="auto"/>
        <w:contextualSpacing/>
        <w:textAlignment w:val="auto"/>
        <w:rPr>
          <w:rFonts w:ascii="Arial" w:hAnsi="Arial" w:cs="Arial"/>
          <w:b/>
          <w:lang w:val="fr-FR" w:eastAsia="fr-FR"/>
        </w:rPr>
      </w:pPr>
      <w:r w:rsidRPr="00CF6A5E">
        <w:rPr>
          <w:rFonts w:ascii="Arial" w:eastAsia="+mn-ea" w:hAnsi="Arial" w:cs="Arial"/>
          <w:b/>
          <w:kern w:val="24"/>
          <w:lang w:eastAsia="fr-FR"/>
        </w:rPr>
        <w:t>UL 60kHz SCS:</w:t>
      </w:r>
    </w:p>
    <w:p w14:paraId="6AFEC463" w14:textId="77777777" w:rsidR="00CF6A5E" w:rsidRPr="00CF6A5E" w:rsidRDefault="00CF6A5E" w:rsidP="00CF6A5E">
      <w:pPr>
        <w:numPr>
          <w:ilvl w:val="2"/>
          <w:numId w:val="12"/>
        </w:numPr>
        <w:autoSpaceDE/>
        <w:autoSpaceDN/>
        <w:adjustRightInd/>
        <w:spacing w:after="0" w:line="273" w:lineRule="auto"/>
        <w:contextualSpacing/>
        <w:textAlignment w:val="auto"/>
        <w:rPr>
          <w:rFonts w:ascii="Arial" w:hAnsi="Arial" w:cs="Arial"/>
          <w:lang w:val="en-US" w:eastAsia="fr-FR"/>
        </w:rPr>
      </w:pPr>
      <w:r w:rsidRPr="00CF6A5E">
        <w:rPr>
          <w:rFonts w:ascii="Arial" w:eastAsia="+mn-ea" w:hAnsi="Arial" w:cs="Arial"/>
          <w:kern w:val="24"/>
          <w:lang w:eastAsia="fr-FR"/>
        </w:rPr>
        <w:t xml:space="preserve">13 </w:t>
      </w:r>
      <w:proofErr w:type="spellStart"/>
      <w:r w:rsidRPr="00CF6A5E">
        <w:rPr>
          <w:rFonts w:ascii="Arial" w:eastAsia="+mn-ea" w:hAnsi="Arial" w:cs="Arial"/>
          <w:kern w:val="24"/>
          <w:lang w:eastAsia="fr-FR"/>
        </w:rPr>
        <w:t>Ts</w:t>
      </w:r>
      <w:proofErr w:type="spellEnd"/>
      <w:r w:rsidRPr="00CF6A5E">
        <w:rPr>
          <w:rFonts w:ascii="Arial" w:eastAsia="+mn-ea" w:hAnsi="Arial" w:cs="Arial"/>
          <w:kern w:val="24"/>
          <w:lang w:eastAsia="fr-FR"/>
        </w:rPr>
        <w:t xml:space="preserve"> for all cases with 120kHz/240kHz SSB</w:t>
      </w:r>
    </w:p>
    <w:p w14:paraId="4AC0F124" w14:textId="77777777" w:rsidR="00CF6A5E" w:rsidRPr="00CF6A5E" w:rsidRDefault="00CF6A5E" w:rsidP="00CF6A5E">
      <w:pPr>
        <w:numPr>
          <w:ilvl w:val="1"/>
          <w:numId w:val="12"/>
        </w:numPr>
        <w:autoSpaceDE/>
        <w:autoSpaceDN/>
        <w:adjustRightInd/>
        <w:spacing w:after="0" w:line="273" w:lineRule="auto"/>
        <w:contextualSpacing/>
        <w:textAlignment w:val="auto"/>
        <w:rPr>
          <w:rFonts w:ascii="Arial" w:hAnsi="Arial" w:cs="Arial"/>
          <w:b/>
          <w:lang w:val="fr-FR" w:eastAsia="fr-FR"/>
        </w:rPr>
      </w:pPr>
      <w:r w:rsidRPr="00CF6A5E">
        <w:rPr>
          <w:rFonts w:ascii="Arial" w:eastAsia="+mn-ea" w:hAnsi="Arial" w:cs="Arial"/>
          <w:b/>
          <w:kern w:val="24"/>
          <w:lang w:eastAsia="fr-FR"/>
        </w:rPr>
        <w:t>UL 120kHz SCS:</w:t>
      </w:r>
    </w:p>
    <w:p w14:paraId="66EFD090" w14:textId="77777777" w:rsidR="00CF6A5E" w:rsidRPr="00CF6A5E" w:rsidRDefault="00CF6A5E" w:rsidP="00CF6A5E">
      <w:pPr>
        <w:numPr>
          <w:ilvl w:val="2"/>
          <w:numId w:val="12"/>
        </w:numPr>
        <w:autoSpaceDE/>
        <w:autoSpaceDN/>
        <w:adjustRightInd/>
        <w:spacing w:after="0" w:line="273" w:lineRule="auto"/>
        <w:contextualSpacing/>
        <w:textAlignment w:val="auto"/>
        <w:rPr>
          <w:rFonts w:ascii="Arial" w:hAnsi="Arial" w:cs="Arial"/>
          <w:lang w:val="fr-FR" w:eastAsia="fr-FR"/>
        </w:rPr>
      </w:pPr>
      <w:r w:rsidRPr="00CF6A5E">
        <w:rPr>
          <w:rFonts w:ascii="Arial" w:eastAsia="+mn-ea" w:hAnsi="Arial" w:cs="Arial"/>
          <w:kern w:val="24"/>
          <w:lang w:eastAsia="fr-FR"/>
        </w:rPr>
        <w:t xml:space="preserve">Case 1 and case 2: 7.5 </w:t>
      </w:r>
      <w:proofErr w:type="spellStart"/>
      <w:r w:rsidRPr="00CF6A5E">
        <w:rPr>
          <w:rFonts w:ascii="Arial" w:eastAsia="+mn-ea" w:hAnsi="Arial" w:cs="Arial"/>
          <w:kern w:val="24"/>
          <w:lang w:eastAsia="fr-FR"/>
        </w:rPr>
        <w:t>Ts</w:t>
      </w:r>
      <w:proofErr w:type="spellEnd"/>
    </w:p>
    <w:p w14:paraId="19210007" w14:textId="77777777" w:rsidR="00CF6A5E" w:rsidRPr="00CF6A5E" w:rsidRDefault="00CF6A5E" w:rsidP="00CF6A5E">
      <w:pPr>
        <w:numPr>
          <w:ilvl w:val="3"/>
          <w:numId w:val="12"/>
        </w:numPr>
        <w:autoSpaceDE/>
        <w:autoSpaceDN/>
        <w:adjustRightInd/>
        <w:spacing w:after="0" w:line="216" w:lineRule="auto"/>
        <w:contextualSpacing/>
        <w:textAlignment w:val="auto"/>
        <w:rPr>
          <w:rFonts w:ascii="Arial" w:hAnsi="Arial" w:cs="Arial"/>
          <w:lang w:val="en-US" w:eastAsia="fr-FR"/>
        </w:rPr>
      </w:pPr>
      <w:r w:rsidRPr="00CF6A5E">
        <w:rPr>
          <w:rFonts w:ascii="Arial" w:eastAsia="+mn-ea" w:hAnsi="Arial" w:cs="Arial"/>
          <w:kern w:val="24"/>
          <w:lang w:eastAsia="fr-FR"/>
        </w:rPr>
        <w:t>FFS for the applicable side condition on case 2</w:t>
      </w:r>
    </w:p>
    <w:p w14:paraId="220ACC9C" w14:textId="77777777" w:rsidR="00CF6A5E" w:rsidRPr="00CF6A5E" w:rsidRDefault="00CF6A5E" w:rsidP="00CF6A5E">
      <w:pPr>
        <w:numPr>
          <w:ilvl w:val="2"/>
          <w:numId w:val="12"/>
        </w:numPr>
        <w:autoSpaceDE/>
        <w:autoSpaceDN/>
        <w:adjustRightInd/>
        <w:spacing w:after="0" w:line="273" w:lineRule="auto"/>
        <w:contextualSpacing/>
        <w:textAlignment w:val="auto"/>
        <w:rPr>
          <w:rFonts w:ascii="Arial" w:hAnsi="Arial" w:cs="Arial"/>
          <w:lang w:val="en-US" w:eastAsia="fr-FR"/>
        </w:rPr>
      </w:pPr>
      <w:r w:rsidRPr="00CF6A5E">
        <w:rPr>
          <w:rFonts w:ascii="Arial" w:eastAsia="+mn-ea" w:hAnsi="Arial" w:cs="Arial"/>
          <w:kern w:val="24"/>
          <w:lang w:eastAsia="fr-FR"/>
        </w:rPr>
        <w:t xml:space="preserve">Case 3: Higher than 7.5 </w:t>
      </w:r>
      <w:proofErr w:type="spellStart"/>
      <w:r w:rsidRPr="00CF6A5E">
        <w:rPr>
          <w:rFonts w:ascii="Arial" w:eastAsia="+mn-ea" w:hAnsi="Arial" w:cs="Arial"/>
          <w:kern w:val="24"/>
          <w:lang w:eastAsia="fr-FR"/>
        </w:rPr>
        <w:t>Ts</w:t>
      </w:r>
      <w:proofErr w:type="spellEnd"/>
      <w:r w:rsidRPr="00CF6A5E">
        <w:rPr>
          <w:rFonts w:ascii="Arial" w:eastAsia="+mn-ea" w:hAnsi="Arial" w:cs="Arial"/>
          <w:kern w:val="24"/>
          <w:lang w:eastAsia="fr-FR"/>
        </w:rPr>
        <w:t xml:space="preserve">, FFS for the exact value </w:t>
      </w:r>
    </w:p>
    <w:p w14:paraId="716C49DE" w14:textId="77777777" w:rsidR="00CF6A5E" w:rsidRDefault="00CF6A5E" w:rsidP="00231BE7">
      <w:pPr>
        <w:rPr>
          <w:rFonts w:ascii="Arial" w:hAnsi="Arial" w:cs="Arial"/>
          <w:b/>
          <w:bCs/>
          <w:sz w:val="14"/>
          <w:szCs w:val="14"/>
          <w:u w:val="single"/>
        </w:rPr>
      </w:pPr>
    </w:p>
    <w:p w14:paraId="0A122A54" w14:textId="15557C3A" w:rsidR="00A56800" w:rsidRDefault="007433A6" w:rsidP="00231BE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</w:t>
      </w:r>
      <w:r w:rsidR="00CF6A5E">
        <w:rPr>
          <w:rFonts w:ascii="Arial" w:hAnsi="Arial" w:cs="Arial"/>
          <w:lang w:eastAsia="zh-CN"/>
        </w:rPr>
        <w:t>#109 has</w:t>
      </w:r>
      <w:r>
        <w:rPr>
          <w:rFonts w:ascii="Arial" w:hAnsi="Arial" w:cs="Arial"/>
          <w:lang w:eastAsia="zh-CN"/>
        </w:rPr>
        <w:t xml:space="preserve"> </w:t>
      </w:r>
      <w:r w:rsidR="00AD3982">
        <w:rPr>
          <w:rFonts w:ascii="Arial" w:hAnsi="Arial" w:cs="Arial"/>
          <w:lang w:eastAsia="zh-CN"/>
        </w:rPr>
        <w:t xml:space="preserve">therefore </w:t>
      </w:r>
      <w:r w:rsidR="00CF6A5E">
        <w:rPr>
          <w:rFonts w:ascii="Arial" w:hAnsi="Arial" w:cs="Arial"/>
          <w:lang w:eastAsia="zh-CN"/>
        </w:rPr>
        <w:t>discussed independently the following cases</w:t>
      </w:r>
      <w:r w:rsidR="00AD3982">
        <w:rPr>
          <w:rFonts w:ascii="Arial" w:hAnsi="Arial" w:cs="Arial"/>
          <w:lang w:eastAsia="zh-CN"/>
        </w:rPr>
        <w:t>, and reached the following conclusions</w:t>
      </w:r>
      <w:r w:rsidR="00CF6A5E">
        <w:rPr>
          <w:rFonts w:ascii="Arial" w:hAnsi="Arial" w:cs="Arial"/>
          <w:lang w:eastAsia="zh-CN"/>
        </w:rPr>
        <w:t>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8"/>
        <w:gridCol w:w="1361"/>
        <w:gridCol w:w="3261"/>
        <w:gridCol w:w="3475"/>
      </w:tblGrid>
      <w:tr w:rsidR="00CF6A5E" w:rsidRPr="007433A6" w14:paraId="4C0B1F91" w14:textId="4C69F400" w:rsidTr="00CF6A5E">
        <w:trPr>
          <w:trHeight w:val="210"/>
          <w:jc w:val="center"/>
        </w:trPr>
        <w:tc>
          <w:tcPr>
            <w:tcW w:w="888" w:type="pc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hideMark/>
          </w:tcPr>
          <w:p w14:paraId="48596917" w14:textId="77777777" w:rsidR="00CF6A5E" w:rsidRPr="00CF6A5E" w:rsidRDefault="00CF6A5E" w:rsidP="00CF6A5E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Cases</w:t>
            </w:r>
          </w:p>
        </w:tc>
        <w:tc>
          <w:tcPr>
            <w:tcW w:w="691" w:type="pc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hideMark/>
          </w:tcPr>
          <w:p w14:paraId="2921765E" w14:textId="77777777" w:rsidR="00CF6A5E" w:rsidRPr="00CF6A5E" w:rsidRDefault="00CF6A5E" w:rsidP="00CF6A5E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SCS of SSB</w:t>
            </w:r>
          </w:p>
        </w:tc>
        <w:tc>
          <w:tcPr>
            <w:tcW w:w="1656" w:type="pc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</w:tcPr>
          <w:p w14:paraId="113D978F" w14:textId="4489416A" w:rsidR="00CF6A5E" w:rsidRPr="00CF6A5E" w:rsidRDefault="00CF6A5E" w:rsidP="00CF6A5E">
            <w:pPr>
              <w:rPr>
                <w:rFonts w:ascii="Arial" w:hAnsi="Arial" w:cs="Arial"/>
                <w:szCs w:val="24"/>
                <w:lang w:eastAsia="zh-CN"/>
              </w:rPr>
            </w:pPr>
            <w:proofErr w:type="spellStart"/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Te_NTN</w:t>
            </w:r>
            <w:proofErr w:type="spellEnd"/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 xml:space="preserve"> [</w:t>
            </w:r>
            <w:proofErr w:type="spellStart"/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Ts</w:t>
            </w:r>
            <w:proofErr w:type="spellEnd"/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] for 60</w:t>
            </w:r>
            <w:r w:rsidR="00AD3982">
              <w:rPr>
                <w:rFonts w:ascii="Arial" w:hAnsi="Arial" w:cs="Arial"/>
                <w:color w:val="000000" w:themeColor="text1"/>
                <w:kern w:val="24"/>
                <w:szCs w:val="24"/>
              </w:rPr>
              <w:t xml:space="preserve"> </w:t>
            </w: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kHz of UL SCS</w:t>
            </w:r>
          </w:p>
        </w:tc>
        <w:tc>
          <w:tcPr>
            <w:tcW w:w="1765" w:type="pc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</w:tcPr>
          <w:p w14:paraId="17C2876F" w14:textId="609F5885" w:rsidR="00CF6A5E" w:rsidRPr="00CF6A5E" w:rsidRDefault="00CF6A5E" w:rsidP="00CF6A5E">
            <w:pPr>
              <w:rPr>
                <w:rFonts w:ascii="Arial" w:hAnsi="Arial" w:cs="Arial"/>
                <w:szCs w:val="24"/>
                <w:lang w:eastAsia="zh-CN"/>
              </w:rPr>
            </w:pPr>
            <w:proofErr w:type="spellStart"/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Te_NTN</w:t>
            </w:r>
            <w:proofErr w:type="spellEnd"/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 xml:space="preserve"> [</w:t>
            </w:r>
            <w:proofErr w:type="spellStart"/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Ts</w:t>
            </w:r>
            <w:proofErr w:type="spellEnd"/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] for 120</w:t>
            </w:r>
            <w:r w:rsidR="00AD3982">
              <w:rPr>
                <w:rFonts w:ascii="Arial" w:hAnsi="Arial" w:cs="Arial"/>
                <w:color w:val="000000" w:themeColor="text1"/>
                <w:kern w:val="24"/>
                <w:szCs w:val="24"/>
              </w:rPr>
              <w:t xml:space="preserve"> </w:t>
            </w: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kHz of UL SCS</w:t>
            </w:r>
          </w:p>
        </w:tc>
      </w:tr>
      <w:tr w:rsidR="00CF6A5E" w:rsidRPr="00CF6A5E" w14:paraId="0E9A4105" w14:textId="1CD2623A" w:rsidTr="00A97C28">
        <w:trPr>
          <w:trHeight w:val="28"/>
          <w:jc w:val="center"/>
        </w:trPr>
        <w:tc>
          <w:tcPr>
            <w:tcW w:w="888" w:type="pct"/>
            <w:vMerge w:val="restar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hideMark/>
          </w:tcPr>
          <w:p w14:paraId="61C6E30D" w14:textId="77777777" w:rsidR="00CF6A5E" w:rsidRPr="00CF6A5E" w:rsidRDefault="00CF6A5E" w:rsidP="007433A6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Case-1: Stationary UE for GSO</w:t>
            </w:r>
          </w:p>
        </w:tc>
        <w:tc>
          <w:tcPr>
            <w:tcW w:w="691" w:type="pc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hideMark/>
          </w:tcPr>
          <w:p w14:paraId="260160B6" w14:textId="77777777" w:rsidR="00CF6A5E" w:rsidRPr="00CF6A5E" w:rsidRDefault="00CF6A5E" w:rsidP="007433A6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120kHz</w:t>
            </w:r>
          </w:p>
        </w:tc>
        <w:tc>
          <w:tcPr>
            <w:tcW w:w="1656" w:type="pct"/>
            <w:vMerge w:val="restart"/>
            <w:tcBorders>
              <w:top w:val="single" w:sz="8" w:space="0" w:color="181A22"/>
              <w:left w:val="single" w:sz="8" w:space="0" w:color="181A22"/>
              <w:right w:val="single" w:sz="8" w:space="0" w:color="181A22"/>
            </w:tcBorders>
          </w:tcPr>
          <w:p w14:paraId="330EA9F6" w14:textId="57A9D410" w:rsidR="00CF6A5E" w:rsidRPr="00CF6A5E" w:rsidRDefault="00CF6A5E" w:rsidP="00CF6A5E">
            <w:pPr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lang w:val="en-US" w:eastAsia="zh-CN"/>
              </w:rPr>
              <w:t xml:space="preserve">13 </w:t>
            </w:r>
            <w:proofErr w:type="spellStart"/>
            <w:r>
              <w:rPr>
                <w:rFonts w:ascii="Arial" w:hAnsi="Arial" w:cs="Arial"/>
                <w:b/>
                <w:bCs/>
                <w:lang w:val="en-US" w:eastAsia="zh-CN"/>
              </w:rPr>
              <w:t>Ts</w:t>
            </w:r>
            <w:proofErr w:type="spellEnd"/>
          </w:p>
        </w:tc>
        <w:tc>
          <w:tcPr>
            <w:tcW w:w="1765" w:type="pct"/>
            <w:vMerge w:val="restart"/>
            <w:tcBorders>
              <w:top w:val="single" w:sz="8" w:space="0" w:color="181A22"/>
              <w:left w:val="single" w:sz="8" w:space="0" w:color="181A22"/>
              <w:right w:val="single" w:sz="8" w:space="0" w:color="181A22"/>
            </w:tcBorders>
          </w:tcPr>
          <w:p w14:paraId="4E0F07B0" w14:textId="230B9C74" w:rsidR="00CF6A5E" w:rsidRPr="00AD3982" w:rsidRDefault="00AD3982" w:rsidP="00AD3982">
            <w:pPr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D3982">
              <w:rPr>
                <w:rFonts w:ascii="Arial" w:hAnsi="Arial" w:cs="Arial"/>
                <w:b/>
                <w:bCs/>
                <w:lang w:val="en-US" w:eastAsia="zh-CN"/>
              </w:rPr>
              <w:t xml:space="preserve">7.5 </w:t>
            </w:r>
            <w:proofErr w:type="spellStart"/>
            <w:r w:rsidRPr="00AD3982">
              <w:rPr>
                <w:rFonts w:ascii="Arial" w:hAnsi="Arial" w:cs="Arial"/>
                <w:b/>
                <w:bCs/>
                <w:lang w:val="en-US" w:eastAsia="zh-CN"/>
              </w:rPr>
              <w:t>Ts</w:t>
            </w:r>
            <w:proofErr w:type="spellEnd"/>
          </w:p>
        </w:tc>
      </w:tr>
      <w:tr w:rsidR="00CF6A5E" w:rsidRPr="007433A6" w14:paraId="5F704838" w14:textId="31A6C2C1" w:rsidTr="00A97C28">
        <w:trPr>
          <w:trHeight w:val="20"/>
          <w:jc w:val="center"/>
        </w:trPr>
        <w:tc>
          <w:tcPr>
            <w:tcW w:w="888" w:type="pct"/>
            <w:vMerge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vAlign w:val="center"/>
            <w:hideMark/>
          </w:tcPr>
          <w:p w14:paraId="4EBD17DC" w14:textId="77777777" w:rsidR="00CF6A5E" w:rsidRPr="00CF6A5E" w:rsidRDefault="00CF6A5E" w:rsidP="007433A6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</w:p>
        </w:tc>
        <w:tc>
          <w:tcPr>
            <w:tcW w:w="691" w:type="pc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hideMark/>
          </w:tcPr>
          <w:p w14:paraId="474931DB" w14:textId="77777777" w:rsidR="00CF6A5E" w:rsidRPr="00CF6A5E" w:rsidRDefault="00CF6A5E" w:rsidP="007433A6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240kHz</w:t>
            </w:r>
          </w:p>
        </w:tc>
        <w:tc>
          <w:tcPr>
            <w:tcW w:w="1656" w:type="pct"/>
            <w:vMerge/>
            <w:tcBorders>
              <w:left w:val="single" w:sz="8" w:space="0" w:color="181A22"/>
              <w:bottom w:val="single" w:sz="8" w:space="0" w:color="181A22"/>
              <w:right w:val="single" w:sz="8" w:space="0" w:color="181A22"/>
            </w:tcBorders>
          </w:tcPr>
          <w:p w14:paraId="594BF754" w14:textId="77777777" w:rsidR="00CF6A5E" w:rsidRPr="00CF6A5E" w:rsidRDefault="00CF6A5E" w:rsidP="007433A6">
            <w:pPr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765" w:type="pct"/>
            <w:vMerge/>
            <w:tcBorders>
              <w:left w:val="single" w:sz="8" w:space="0" w:color="181A22"/>
              <w:bottom w:val="single" w:sz="8" w:space="0" w:color="181A22"/>
              <w:right w:val="single" w:sz="8" w:space="0" w:color="181A22"/>
            </w:tcBorders>
          </w:tcPr>
          <w:p w14:paraId="658A3B74" w14:textId="77777777" w:rsidR="00CF6A5E" w:rsidRPr="00AD3982" w:rsidRDefault="00CF6A5E" w:rsidP="00AD3982">
            <w:pPr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</w:p>
        </w:tc>
      </w:tr>
      <w:tr w:rsidR="00CF6A5E" w:rsidRPr="007433A6" w14:paraId="6F9462E4" w14:textId="0317CD13" w:rsidTr="00237DC8">
        <w:trPr>
          <w:trHeight w:val="50"/>
          <w:jc w:val="center"/>
        </w:trPr>
        <w:tc>
          <w:tcPr>
            <w:tcW w:w="888" w:type="pct"/>
            <w:vMerge w:val="restar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hideMark/>
          </w:tcPr>
          <w:p w14:paraId="718F643B" w14:textId="77777777" w:rsidR="00CF6A5E" w:rsidRPr="00CF6A5E" w:rsidRDefault="00CF6A5E" w:rsidP="007433A6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Case-2: Stationary UE for LEO</w:t>
            </w:r>
          </w:p>
        </w:tc>
        <w:tc>
          <w:tcPr>
            <w:tcW w:w="691" w:type="pc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hideMark/>
          </w:tcPr>
          <w:p w14:paraId="25052E1C" w14:textId="77777777" w:rsidR="00CF6A5E" w:rsidRPr="00CF6A5E" w:rsidRDefault="00CF6A5E" w:rsidP="007433A6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120kHz</w:t>
            </w:r>
          </w:p>
        </w:tc>
        <w:tc>
          <w:tcPr>
            <w:tcW w:w="1656" w:type="pct"/>
            <w:vMerge w:val="restart"/>
            <w:tcBorders>
              <w:top w:val="single" w:sz="8" w:space="0" w:color="181A22"/>
              <w:left w:val="single" w:sz="8" w:space="0" w:color="181A22"/>
              <w:right w:val="single" w:sz="8" w:space="0" w:color="181A22"/>
            </w:tcBorders>
          </w:tcPr>
          <w:p w14:paraId="397E7F9D" w14:textId="0148DBF6" w:rsidR="00CF6A5E" w:rsidRPr="00CF6A5E" w:rsidRDefault="00AD3982" w:rsidP="00AD3982">
            <w:pPr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lang w:val="en-US" w:eastAsia="zh-CN"/>
              </w:rPr>
              <w:t xml:space="preserve">13 </w:t>
            </w:r>
            <w:proofErr w:type="spellStart"/>
            <w:r>
              <w:rPr>
                <w:rFonts w:ascii="Arial" w:hAnsi="Arial" w:cs="Arial"/>
                <w:b/>
                <w:bCs/>
                <w:lang w:val="en-US" w:eastAsia="zh-CN"/>
              </w:rPr>
              <w:t>Ts</w:t>
            </w:r>
            <w:proofErr w:type="spellEnd"/>
          </w:p>
        </w:tc>
        <w:tc>
          <w:tcPr>
            <w:tcW w:w="1765" w:type="pct"/>
            <w:vMerge w:val="restart"/>
            <w:tcBorders>
              <w:top w:val="single" w:sz="8" w:space="0" w:color="181A22"/>
              <w:left w:val="single" w:sz="8" w:space="0" w:color="181A22"/>
              <w:right w:val="single" w:sz="8" w:space="0" w:color="181A22"/>
            </w:tcBorders>
          </w:tcPr>
          <w:p w14:paraId="43231603" w14:textId="0F7DD3D4" w:rsidR="00CF6A5E" w:rsidRPr="00AD3982" w:rsidRDefault="00AD3982" w:rsidP="00AD3982">
            <w:pPr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D3982">
              <w:rPr>
                <w:rFonts w:ascii="Arial" w:hAnsi="Arial" w:cs="Arial"/>
                <w:b/>
                <w:bCs/>
                <w:lang w:val="en-US" w:eastAsia="zh-CN"/>
              </w:rPr>
              <w:t xml:space="preserve">7.5 </w:t>
            </w:r>
            <w:proofErr w:type="spellStart"/>
            <w:r w:rsidRPr="00AD3982">
              <w:rPr>
                <w:rFonts w:ascii="Arial" w:hAnsi="Arial" w:cs="Arial"/>
                <w:b/>
                <w:bCs/>
                <w:lang w:val="en-US" w:eastAsia="zh-CN"/>
              </w:rPr>
              <w:t>Ts</w:t>
            </w:r>
            <w:proofErr w:type="spellEnd"/>
          </w:p>
        </w:tc>
      </w:tr>
      <w:tr w:rsidR="00CF6A5E" w:rsidRPr="007433A6" w14:paraId="6FA7F639" w14:textId="34104F34" w:rsidTr="00237DC8">
        <w:trPr>
          <w:trHeight w:val="20"/>
          <w:jc w:val="center"/>
        </w:trPr>
        <w:tc>
          <w:tcPr>
            <w:tcW w:w="888" w:type="pct"/>
            <w:vMerge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vAlign w:val="center"/>
            <w:hideMark/>
          </w:tcPr>
          <w:p w14:paraId="2AA2C661" w14:textId="77777777" w:rsidR="00CF6A5E" w:rsidRPr="00CF6A5E" w:rsidRDefault="00CF6A5E" w:rsidP="007433A6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</w:p>
        </w:tc>
        <w:tc>
          <w:tcPr>
            <w:tcW w:w="691" w:type="pc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hideMark/>
          </w:tcPr>
          <w:p w14:paraId="41A15353" w14:textId="77777777" w:rsidR="00CF6A5E" w:rsidRPr="00CF6A5E" w:rsidRDefault="00CF6A5E" w:rsidP="007433A6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240kHz</w:t>
            </w:r>
          </w:p>
        </w:tc>
        <w:tc>
          <w:tcPr>
            <w:tcW w:w="1656" w:type="pct"/>
            <w:vMerge/>
            <w:tcBorders>
              <w:left w:val="single" w:sz="8" w:space="0" w:color="181A22"/>
              <w:bottom w:val="single" w:sz="8" w:space="0" w:color="181A22"/>
              <w:right w:val="single" w:sz="8" w:space="0" w:color="181A22"/>
            </w:tcBorders>
          </w:tcPr>
          <w:p w14:paraId="24FC6E18" w14:textId="77777777" w:rsidR="00CF6A5E" w:rsidRPr="00CF6A5E" w:rsidRDefault="00CF6A5E" w:rsidP="007433A6">
            <w:pPr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765" w:type="pct"/>
            <w:vMerge/>
            <w:tcBorders>
              <w:left w:val="single" w:sz="8" w:space="0" w:color="181A22"/>
              <w:bottom w:val="single" w:sz="8" w:space="0" w:color="181A22"/>
              <w:right w:val="single" w:sz="8" w:space="0" w:color="181A22"/>
            </w:tcBorders>
          </w:tcPr>
          <w:p w14:paraId="70BB4DC3" w14:textId="77777777" w:rsidR="00CF6A5E" w:rsidRPr="00CF6A5E" w:rsidRDefault="00CF6A5E" w:rsidP="007433A6">
            <w:pPr>
              <w:rPr>
                <w:rFonts w:ascii="Arial" w:hAnsi="Arial" w:cs="Arial"/>
                <w:szCs w:val="24"/>
                <w:lang w:eastAsia="zh-CN"/>
              </w:rPr>
            </w:pPr>
          </w:p>
        </w:tc>
      </w:tr>
      <w:tr w:rsidR="00AD3982" w:rsidRPr="007433A6" w14:paraId="70F88BE5" w14:textId="5CA323CE" w:rsidTr="006C3033">
        <w:trPr>
          <w:trHeight w:val="20"/>
          <w:jc w:val="center"/>
        </w:trPr>
        <w:tc>
          <w:tcPr>
            <w:tcW w:w="888" w:type="pct"/>
            <w:vMerge w:val="restar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hideMark/>
          </w:tcPr>
          <w:p w14:paraId="199DCED6" w14:textId="77777777" w:rsidR="00AD3982" w:rsidRPr="00CF6A5E" w:rsidRDefault="00AD3982" w:rsidP="007433A6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Case-3: Mobile UE for GSO</w:t>
            </w:r>
          </w:p>
        </w:tc>
        <w:tc>
          <w:tcPr>
            <w:tcW w:w="691" w:type="pc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hideMark/>
          </w:tcPr>
          <w:p w14:paraId="5614B165" w14:textId="77777777" w:rsidR="00AD3982" w:rsidRPr="00CF6A5E" w:rsidRDefault="00AD3982" w:rsidP="007433A6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120kHz</w:t>
            </w:r>
          </w:p>
        </w:tc>
        <w:tc>
          <w:tcPr>
            <w:tcW w:w="1656" w:type="pct"/>
            <w:vMerge w:val="restart"/>
            <w:tcBorders>
              <w:top w:val="single" w:sz="8" w:space="0" w:color="181A22"/>
              <w:left w:val="single" w:sz="8" w:space="0" w:color="181A22"/>
              <w:right w:val="single" w:sz="8" w:space="0" w:color="181A22"/>
            </w:tcBorders>
          </w:tcPr>
          <w:p w14:paraId="585C3F8C" w14:textId="632B101B" w:rsidR="00AD3982" w:rsidRPr="00CF6A5E" w:rsidRDefault="00AD3982" w:rsidP="00AD3982">
            <w:pPr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lang w:val="en-US" w:eastAsia="zh-CN"/>
              </w:rPr>
              <w:t xml:space="preserve">13 </w:t>
            </w:r>
            <w:proofErr w:type="spellStart"/>
            <w:r>
              <w:rPr>
                <w:rFonts w:ascii="Arial" w:hAnsi="Arial" w:cs="Arial"/>
                <w:b/>
                <w:bCs/>
                <w:lang w:val="en-US" w:eastAsia="zh-CN"/>
              </w:rPr>
              <w:t>Ts</w:t>
            </w:r>
            <w:proofErr w:type="spellEnd"/>
          </w:p>
        </w:tc>
        <w:tc>
          <w:tcPr>
            <w:tcW w:w="1765" w:type="pct"/>
            <w:vMerge w:val="restart"/>
            <w:tcBorders>
              <w:top w:val="single" w:sz="8" w:space="0" w:color="181A22"/>
              <w:left w:val="single" w:sz="8" w:space="0" w:color="181A22"/>
              <w:right w:val="single" w:sz="8" w:space="0" w:color="181A22"/>
            </w:tcBorders>
          </w:tcPr>
          <w:p w14:paraId="79A17A50" w14:textId="16E3BFAC" w:rsidR="00AD3982" w:rsidRPr="00CF6A5E" w:rsidRDefault="00AD3982" w:rsidP="00AD3982">
            <w:pPr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AD3982">
              <w:rPr>
                <w:rFonts w:ascii="Arial" w:hAnsi="Arial" w:cs="Arial"/>
                <w:b/>
                <w:bCs/>
                <w:lang w:val="en-US" w:eastAsia="zh-CN"/>
              </w:rPr>
              <w:t xml:space="preserve">Higher than 7.5 </w:t>
            </w:r>
            <w:proofErr w:type="spellStart"/>
            <w:r w:rsidRPr="00AD3982">
              <w:rPr>
                <w:rFonts w:ascii="Arial" w:hAnsi="Arial" w:cs="Arial"/>
                <w:b/>
                <w:bCs/>
                <w:lang w:val="en-US" w:eastAsia="zh-CN"/>
              </w:rPr>
              <w:t>Ts</w:t>
            </w:r>
            <w:proofErr w:type="spellEnd"/>
          </w:p>
        </w:tc>
      </w:tr>
      <w:tr w:rsidR="00AD3982" w:rsidRPr="007433A6" w14:paraId="6A179976" w14:textId="42DE3F28" w:rsidTr="006C3033">
        <w:trPr>
          <w:trHeight w:val="20"/>
          <w:jc w:val="center"/>
        </w:trPr>
        <w:tc>
          <w:tcPr>
            <w:tcW w:w="888" w:type="pct"/>
            <w:vMerge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vAlign w:val="center"/>
            <w:hideMark/>
          </w:tcPr>
          <w:p w14:paraId="0A1BB38D" w14:textId="77777777" w:rsidR="00AD3982" w:rsidRPr="00CF6A5E" w:rsidRDefault="00AD3982" w:rsidP="007433A6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</w:p>
        </w:tc>
        <w:tc>
          <w:tcPr>
            <w:tcW w:w="691" w:type="pct"/>
            <w:tcBorders>
              <w:top w:val="single" w:sz="8" w:space="0" w:color="181A22"/>
              <w:left w:val="single" w:sz="8" w:space="0" w:color="181A22"/>
              <w:bottom w:val="single" w:sz="8" w:space="0" w:color="181A22"/>
              <w:right w:val="single" w:sz="8" w:space="0" w:color="181A22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hideMark/>
          </w:tcPr>
          <w:p w14:paraId="63C3D64D" w14:textId="77777777" w:rsidR="00AD3982" w:rsidRPr="00CF6A5E" w:rsidRDefault="00AD3982" w:rsidP="007433A6">
            <w:pPr>
              <w:rPr>
                <w:rFonts w:ascii="Arial" w:hAnsi="Arial" w:cs="Arial"/>
                <w:color w:val="000000" w:themeColor="text1"/>
                <w:kern w:val="24"/>
                <w:szCs w:val="24"/>
              </w:rPr>
            </w:pPr>
            <w:r w:rsidRPr="00CF6A5E">
              <w:rPr>
                <w:rFonts w:ascii="Arial" w:hAnsi="Arial" w:cs="Arial"/>
                <w:color w:val="000000" w:themeColor="text1"/>
                <w:kern w:val="24"/>
                <w:szCs w:val="24"/>
              </w:rPr>
              <w:t>240kHz</w:t>
            </w:r>
          </w:p>
        </w:tc>
        <w:tc>
          <w:tcPr>
            <w:tcW w:w="1656" w:type="pct"/>
            <w:vMerge/>
            <w:tcBorders>
              <w:left w:val="single" w:sz="8" w:space="0" w:color="181A22"/>
              <w:bottom w:val="single" w:sz="8" w:space="0" w:color="181A22"/>
              <w:right w:val="single" w:sz="8" w:space="0" w:color="181A22"/>
            </w:tcBorders>
          </w:tcPr>
          <w:p w14:paraId="770E1FE2" w14:textId="77777777" w:rsidR="00AD3982" w:rsidRPr="00CF6A5E" w:rsidRDefault="00AD3982" w:rsidP="007433A6">
            <w:pPr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765" w:type="pct"/>
            <w:vMerge/>
            <w:tcBorders>
              <w:left w:val="single" w:sz="8" w:space="0" w:color="181A22"/>
              <w:bottom w:val="single" w:sz="8" w:space="0" w:color="181A22"/>
              <w:right w:val="single" w:sz="8" w:space="0" w:color="181A22"/>
            </w:tcBorders>
          </w:tcPr>
          <w:p w14:paraId="6329B12E" w14:textId="77777777" w:rsidR="00AD3982" w:rsidRPr="00CF6A5E" w:rsidRDefault="00AD3982" w:rsidP="007433A6">
            <w:pPr>
              <w:rPr>
                <w:rFonts w:ascii="Arial" w:hAnsi="Arial" w:cs="Arial"/>
                <w:szCs w:val="24"/>
                <w:lang w:eastAsia="zh-CN"/>
              </w:rPr>
            </w:pPr>
          </w:p>
        </w:tc>
      </w:tr>
    </w:tbl>
    <w:p w14:paraId="6EE5B5B9" w14:textId="77777777" w:rsidR="007433A6" w:rsidRDefault="007433A6" w:rsidP="00231BE7">
      <w:pPr>
        <w:rPr>
          <w:rFonts w:ascii="Arial" w:hAnsi="Arial" w:cs="Arial"/>
          <w:lang w:eastAsia="zh-CN"/>
        </w:rPr>
      </w:pPr>
    </w:p>
    <w:p w14:paraId="019533AE" w14:textId="186206AE" w:rsidR="007433A6" w:rsidRDefault="00AD3982" w:rsidP="00AD398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more information, RAN1 is kindly requested to check the big draft CR R4-2321642 for RRM TS 38.133 endorsed at RAN4#109 with the following included information:</w:t>
      </w:r>
    </w:p>
    <w:p w14:paraId="53346286" w14:textId="77777777" w:rsidR="00DF2C68" w:rsidRDefault="00DF2C68" w:rsidP="00DF2C68">
      <w:pPr>
        <w:pStyle w:val="TH"/>
      </w:pPr>
      <w:r>
        <w:lastRenderedPageBreak/>
        <w:t xml:space="preserve">Table 7.1C.2-2: </w:t>
      </w:r>
      <w:proofErr w:type="spellStart"/>
      <w:r>
        <w:t>T</w:t>
      </w:r>
      <w:r>
        <w:rPr>
          <w:vertAlign w:val="subscript"/>
        </w:rPr>
        <w:t>e_NTN</w:t>
      </w:r>
      <w:proofErr w:type="spellEnd"/>
      <w:r>
        <w:t xml:space="preserve"> Timing Error Limit for </w:t>
      </w:r>
      <w:r>
        <w:rPr>
          <w:lang w:eastAsia="zh-CN"/>
        </w:rPr>
        <w:t>fixed VSAT is served by GSO and fixed VSAT is served by NGSO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560"/>
        <w:gridCol w:w="1561"/>
        <w:gridCol w:w="1853"/>
      </w:tblGrid>
      <w:tr w:rsidR="00DF2C68" w14:paraId="76BC8248" w14:textId="77777777" w:rsidTr="00DF2C68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97F5" w14:textId="77777777" w:rsidR="00DF2C68" w:rsidRDefault="00DF2C6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6459" w14:textId="77777777" w:rsidR="00DF2C68" w:rsidRDefault="00DF2C6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9C14" w14:textId="77777777" w:rsidR="00DF2C68" w:rsidRDefault="00DF2C6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548E" w14:textId="77777777" w:rsidR="00DF2C68" w:rsidRDefault="00DF2C68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</w:t>
            </w:r>
            <w:r>
              <w:rPr>
                <w:rFonts w:eastAsia="SimSun"/>
                <w:vertAlign w:val="subscript"/>
              </w:rPr>
              <w:t>e</w:t>
            </w:r>
            <w:r>
              <w:rPr>
                <w:vertAlign w:val="subscript"/>
              </w:rPr>
              <w:t>_NTN</w:t>
            </w:r>
            <w:proofErr w:type="spellEnd"/>
          </w:p>
        </w:tc>
      </w:tr>
      <w:tr w:rsidR="00DF2C68" w14:paraId="5086E412" w14:textId="77777777" w:rsidTr="00DF2C68">
        <w:trPr>
          <w:cantSplit/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F4ED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E9CF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8F80" w14:textId="77777777" w:rsidR="00DF2C68" w:rsidRDefault="00DF2C6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1184" w14:textId="77777777" w:rsidR="00DF2C68" w:rsidRDefault="00DF2C68">
            <w:pPr>
              <w:pStyle w:val="TAC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13*64*T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DF2C68" w14:paraId="5472B45E" w14:textId="77777777" w:rsidTr="00DF2C6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6EB0" w14:textId="77777777" w:rsidR="00DF2C68" w:rsidRDefault="00DF2C68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4236" w14:textId="77777777" w:rsidR="00DF2C68" w:rsidRDefault="00DF2C68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D726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BC39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DF2C68" w14:paraId="3CB78AD8" w14:textId="77777777" w:rsidTr="00DF2C6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55EF" w14:textId="77777777" w:rsidR="00DF2C68" w:rsidRDefault="00DF2C68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9F38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08AD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ACD1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DF2C68" w14:paraId="0C39429A" w14:textId="77777777" w:rsidTr="00DF2C6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4DCB" w14:textId="77777777" w:rsidR="00DF2C68" w:rsidRDefault="00DF2C68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5B6F" w14:textId="77777777" w:rsidR="00DF2C68" w:rsidRDefault="00DF2C68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8061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AE8E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DF2C68" w:rsidRPr="00DF2C68" w14:paraId="614CD550" w14:textId="77777777" w:rsidTr="00DF2C6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B3DD" w14:textId="77777777" w:rsidR="00DF2C68" w:rsidRDefault="00DF2C68">
            <w:pPr>
              <w:pStyle w:val="TAN"/>
              <w:rPr>
                <w:rFonts w:eastAsia="SimSun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/>
              </w:rPr>
              <w:t xml:space="preserve"> 1:</w:t>
            </w:r>
            <w:r>
              <w:rPr>
                <w:rFonts w:eastAsia="SimSun"/>
              </w:rPr>
              <w:tab/>
              <w:t>T</w:t>
            </w:r>
            <w:r>
              <w:rPr>
                <w:rFonts w:eastAsia="SimSun"/>
                <w:vertAlign w:val="subscript"/>
              </w:rPr>
              <w:t>c</w:t>
            </w:r>
            <w:r>
              <w:rPr>
                <w:rFonts w:eastAsia="SimSun"/>
              </w:rPr>
              <w:t xml:space="preserve"> is the basic timing unit defined in TS 38.211 [6]</w:t>
            </w:r>
          </w:p>
        </w:tc>
      </w:tr>
    </w:tbl>
    <w:p w14:paraId="5BA04876" w14:textId="77777777" w:rsidR="00DF2C68" w:rsidRDefault="00DF2C68" w:rsidP="00DF2C68">
      <w:pPr>
        <w:rPr>
          <w:rFonts w:eastAsia="SimSun"/>
          <w:snapToGrid w:val="0"/>
          <w:lang w:eastAsia="zh-CN"/>
        </w:rPr>
      </w:pPr>
    </w:p>
    <w:p w14:paraId="2F08AE03" w14:textId="77777777" w:rsidR="00DF2C68" w:rsidRDefault="00DF2C68" w:rsidP="00DF2C68">
      <w:pPr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Editor’s Note: FFS on the applicable side condition for fixed VSAT is served by NGSO</w:t>
      </w:r>
    </w:p>
    <w:p w14:paraId="7B086614" w14:textId="77777777" w:rsidR="00DF2C68" w:rsidRDefault="00DF2C68" w:rsidP="00DF2C68">
      <w:pPr>
        <w:pStyle w:val="TH"/>
        <w:rPr>
          <w:rFonts w:eastAsiaTheme="minorEastAsia"/>
          <w:lang w:eastAsia="en-US"/>
        </w:rPr>
      </w:pPr>
      <w:r>
        <w:t xml:space="preserve">Table 7.1C.2-3: </w:t>
      </w:r>
      <w:proofErr w:type="spellStart"/>
      <w:r>
        <w:t>T</w:t>
      </w:r>
      <w:r>
        <w:rPr>
          <w:vertAlign w:val="subscript"/>
        </w:rPr>
        <w:t>e_NTN</w:t>
      </w:r>
      <w:proofErr w:type="spellEnd"/>
      <w:r>
        <w:t xml:space="preserve"> Timing Error Limit for </w:t>
      </w:r>
      <w:r>
        <w:rPr>
          <w:lang w:eastAsia="zh-CN"/>
        </w:rPr>
        <w:t>mobile VSAT is served by 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560"/>
        <w:gridCol w:w="1561"/>
        <w:gridCol w:w="1853"/>
      </w:tblGrid>
      <w:tr w:rsidR="00DF2C68" w14:paraId="11A9A491" w14:textId="77777777" w:rsidTr="00DF2C68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07ED" w14:textId="77777777" w:rsidR="00DF2C68" w:rsidRDefault="00DF2C6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CFE9" w14:textId="77777777" w:rsidR="00DF2C68" w:rsidRDefault="00DF2C6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FC0F" w14:textId="77777777" w:rsidR="00DF2C68" w:rsidRDefault="00DF2C6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79D5" w14:textId="77777777" w:rsidR="00DF2C68" w:rsidRDefault="00DF2C68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</w:t>
            </w:r>
            <w:r>
              <w:rPr>
                <w:rFonts w:eastAsia="SimSun"/>
                <w:vertAlign w:val="subscript"/>
              </w:rPr>
              <w:t>e</w:t>
            </w:r>
            <w:r>
              <w:rPr>
                <w:vertAlign w:val="subscript"/>
              </w:rPr>
              <w:t>_NTN</w:t>
            </w:r>
            <w:proofErr w:type="spellEnd"/>
          </w:p>
        </w:tc>
      </w:tr>
      <w:tr w:rsidR="00DF2C68" w14:paraId="474CAB6A" w14:textId="77777777" w:rsidTr="00DF2C68">
        <w:trPr>
          <w:cantSplit/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1B0C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70E0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F6A7" w14:textId="77777777" w:rsidR="00DF2C68" w:rsidRDefault="00DF2C6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1DC3" w14:textId="77777777" w:rsidR="00DF2C68" w:rsidRDefault="00DF2C68">
            <w:pPr>
              <w:pStyle w:val="TAC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13*64*T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DF2C68" w14:paraId="0A6396D1" w14:textId="77777777" w:rsidTr="00DF2C6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D8CC" w14:textId="77777777" w:rsidR="00DF2C68" w:rsidRDefault="00DF2C68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FB66" w14:textId="77777777" w:rsidR="00DF2C68" w:rsidRDefault="00DF2C68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6A79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6572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[Higher value than 7.5]*64*T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DF2C68" w14:paraId="70201EF7" w14:textId="77777777" w:rsidTr="00DF2C6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7F95" w14:textId="77777777" w:rsidR="00DF2C68" w:rsidRDefault="00DF2C68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3EB0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AB52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4A46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DF2C68" w14:paraId="063C39EE" w14:textId="77777777" w:rsidTr="00DF2C6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EB22" w14:textId="77777777" w:rsidR="00DF2C68" w:rsidRDefault="00DF2C68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4581" w14:textId="77777777" w:rsidR="00DF2C68" w:rsidRDefault="00DF2C68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2AA6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F267" w14:textId="77777777" w:rsidR="00DF2C68" w:rsidRDefault="00DF2C6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[Higher value than 7.5]*64*T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DF2C68" w:rsidRPr="00DF2C68" w14:paraId="0BA955F7" w14:textId="77777777" w:rsidTr="00DF2C6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1123" w14:textId="77777777" w:rsidR="00DF2C68" w:rsidRDefault="00DF2C68">
            <w:pPr>
              <w:pStyle w:val="TAN"/>
              <w:rPr>
                <w:rFonts w:eastAsia="SimSun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/>
              </w:rPr>
              <w:t xml:space="preserve"> 1:</w:t>
            </w:r>
            <w:r>
              <w:rPr>
                <w:rFonts w:eastAsia="SimSun"/>
              </w:rPr>
              <w:tab/>
              <w:t>T</w:t>
            </w:r>
            <w:r>
              <w:rPr>
                <w:rFonts w:eastAsia="SimSun"/>
                <w:vertAlign w:val="subscript"/>
              </w:rPr>
              <w:t>c</w:t>
            </w:r>
            <w:r>
              <w:rPr>
                <w:rFonts w:eastAsia="SimSun"/>
              </w:rPr>
              <w:t xml:space="preserve"> is the basic timing unit defined in TS 38.211 [6]</w:t>
            </w:r>
          </w:p>
        </w:tc>
      </w:tr>
    </w:tbl>
    <w:p w14:paraId="7A53ADEF" w14:textId="77777777" w:rsidR="00DF2C68" w:rsidRDefault="00DF2C68" w:rsidP="00DF2C68">
      <w:pPr>
        <w:rPr>
          <w:rFonts w:eastAsia="SimSun"/>
          <w:snapToGrid w:val="0"/>
          <w:lang w:eastAsia="en-US"/>
        </w:rPr>
      </w:pPr>
    </w:p>
    <w:p w14:paraId="7744956B" w14:textId="1D2523C8" w:rsidR="00DF2C68" w:rsidRDefault="00DF2C68" w:rsidP="00DF2C68">
      <w:pPr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Editor’s Note: FFS on the definition or how to differentiate fixed VSAT and mobile VSAT</w:t>
      </w:r>
    </w:p>
    <w:p w14:paraId="593366B9" w14:textId="77777777" w:rsidR="00DF2C68" w:rsidRDefault="00DF2C68" w:rsidP="00DF2C68">
      <w:pPr>
        <w:ind w:hanging="1"/>
        <w:rPr>
          <w:rFonts w:eastAsia="SimSun"/>
        </w:rPr>
      </w:pPr>
    </w:p>
    <w:p w14:paraId="23F8A6E4" w14:textId="77777777" w:rsidR="00DF2C68" w:rsidRDefault="00DF2C68" w:rsidP="00DF2C68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>
        <w:rPr>
          <w:rFonts w:ascii="Arial" w:hAnsi="Arial"/>
          <w:b/>
        </w:rPr>
        <w:t xml:space="preserve">Table 7.1C.2.1-1: </w:t>
      </w:r>
      <w:proofErr w:type="spellStart"/>
      <w:r>
        <w:rPr>
          <w:rFonts w:ascii="Arial" w:hAnsi="Arial"/>
          <w:b/>
        </w:rPr>
        <w:t>T</w:t>
      </w:r>
      <w:r>
        <w:rPr>
          <w:rFonts w:ascii="Arial" w:hAnsi="Arial"/>
          <w:b/>
          <w:vertAlign w:val="subscript"/>
        </w:rPr>
        <w:t>q_NTN</w:t>
      </w:r>
      <w:proofErr w:type="spellEnd"/>
      <w:r>
        <w:rPr>
          <w:rFonts w:ascii="Arial" w:hAnsi="Arial"/>
          <w:b/>
        </w:rPr>
        <w:t xml:space="preserve"> Maximum Autonomous Time Adjustment Step and </w:t>
      </w:r>
      <w:proofErr w:type="spellStart"/>
      <w:r>
        <w:rPr>
          <w:rFonts w:ascii="Arial" w:hAnsi="Arial"/>
          <w:b/>
        </w:rPr>
        <w:t>T</w:t>
      </w:r>
      <w:r>
        <w:rPr>
          <w:rFonts w:ascii="Arial" w:hAnsi="Arial"/>
          <w:b/>
          <w:vertAlign w:val="subscript"/>
        </w:rPr>
        <w:t>p_NTN</w:t>
      </w:r>
      <w:proofErr w:type="spellEnd"/>
      <w:r>
        <w:rPr>
          <w:rFonts w:ascii="Arial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2080"/>
        <w:gridCol w:w="2042"/>
        <w:gridCol w:w="2044"/>
      </w:tblGrid>
      <w:tr w:rsidR="00DF2C68" w14:paraId="521E3FD1" w14:textId="77777777" w:rsidTr="00DF2C68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50F2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1EC5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30A7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q_NTN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3C47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p_NTN</w:t>
            </w:r>
            <w:proofErr w:type="spellEnd"/>
          </w:p>
        </w:tc>
      </w:tr>
      <w:tr w:rsidR="00DF2C68" w14:paraId="1FCDAF05" w14:textId="77777777" w:rsidTr="00DF2C68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30E76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C764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315A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5.5*64*T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245C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5.5*64*T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DF2C68" w14:paraId="57FD1266" w14:textId="77777777" w:rsidTr="00DF2C68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0253D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6781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B19A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5.5*64*T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56CE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5.5*64*T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DF2C68" w14:paraId="521BD24A" w14:textId="77777777" w:rsidTr="00DF2C68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ACAC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FF3F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2000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939E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F2C68" w14:paraId="51A2D360" w14:textId="77777777" w:rsidTr="00DF2C68">
        <w:trPr>
          <w:cantSplit/>
          <w:jc w:val="center"/>
        </w:trPr>
        <w:tc>
          <w:tcPr>
            <w:tcW w:w="12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3C13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[FR2-NTN]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5A8D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AF29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2.5*</w:t>
            </w:r>
            <w:r>
              <w:rPr>
                <w:rFonts w:ascii="Arial" w:eastAsia="SimSun" w:hAnsi="Arial"/>
                <w:sz w:val="18"/>
              </w:rPr>
              <w:t>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8CDD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2.5*</w:t>
            </w:r>
            <w:r>
              <w:rPr>
                <w:rFonts w:ascii="Arial" w:eastAsia="SimSun" w:hAnsi="Arial"/>
                <w:sz w:val="18"/>
              </w:rPr>
              <w:t>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DF2C68" w14:paraId="6CE9A374" w14:textId="77777777" w:rsidTr="00DF2C68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E296" w14:textId="77777777" w:rsidR="00DF2C68" w:rsidRDefault="00DF2C68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9718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120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3E45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2.5*</w:t>
            </w:r>
            <w:r>
              <w:rPr>
                <w:rFonts w:ascii="Arial" w:eastAsia="SimSun" w:hAnsi="Arial"/>
                <w:sz w:val="18"/>
              </w:rPr>
              <w:t>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D302" w14:textId="77777777" w:rsidR="00DF2C68" w:rsidRDefault="00DF2C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2.5*</w:t>
            </w:r>
            <w:r>
              <w:rPr>
                <w:rFonts w:ascii="Arial" w:eastAsia="SimSun" w:hAnsi="Arial"/>
                <w:sz w:val="18"/>
              </w:rPr>
              <w:t>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DF2C68" w:rsidRPr="00DF2C68" w14:paraId="13C58A2C" w14:textId="77777777" w:rsidTr="00DF2C6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8E07" w14:textId="77777777" w:rsidR="00DF2C68" w:rsidRDefault="00DF2C6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ab/>
              <w:t>T</w:t>
            </w:r>
            <w:r>
              <w:rPr>
                <w:rFonts w:ascii="Arial" w:eastAsia="SimSun" w:hAnsi="Arial"/>
                <w:sz w:val="18"/>
                <w:vertAlign w:val="subscript"/>
              </w:rPr>
              <w:t>c</w:t>
            </w:r>
            <w:r>
              <w:rPr>
                <w:rFonts w:ascii="Arial" w:eastAsia="SimSun" w:hAnsi="Arial"/>
                <w:sz w:val="18"/>
              </w:rPr>
              <w:t xml:space="preserve"> is the basic timing unit defined in TS 38.211 [6]</w:t>
            </w:r>
          </w:p>
        </w:tc>
      </w:tr>
    </w:tbl>
    <w:p w14:paraId="0A851E4A" w14:textId="1C52757B" w:rsidR="00081F59" w:rsidRDefault="00081F59" w:rsidP="00DF2C68">
      <w:pPr>
        <w:jc w:val="center"/>
        <w:rPr>
          <w:rFonts w:ascii="Arial" w:hAnsi="Arial" w:cs="Arial"/>
          <w:lang w:val="en-US" w:eastAsia="zh-CN"/>
        </w:rPr>
      </w:pPr>
    </w:p>
    <w:p w14:paraId="65111459" w14:textId="77777777" w:rsidR="00DF2C68" w:rsidRDefault="00DF2C68" w:rsidP="00DF2C68">
      <w:pPr>
        <w:pStyle w:val="TH"/>
        <w:rPr>
          <w:lang w:val="en-US"/>
        </w:rPr>
      </w:pPr>
      <w:r>
        <w:t>Table 7.3</w:t>
      </w:r>
      <w:r>
        <w:rPr>
          <w:lang w:eastAsia="zh-TW"/>
        </w:rPr>
        <w:t>C</w:t>
      </w:r>
      <w:r>
        <w:t xml:space="preserve">.2.2-2: </w:t>
      </w:r>
      <w:r>
        <w:rPr>
          <w:lang w:eastAsia="ja-JP"/>
        </w:rPr>
        <w:t xml:space="preserve">UE Timing Advance adjustment accuracy </w:t>
      </w:r>
      <w:r>
        <w:t>for VSAT UE in FR2-NTN</w:t>
      </w:r>
    </w:p>
    <w:tbl>
      <w:tblPr>
        <w:tblW w:w="4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</w:tblGrid>
      <w:tr w:rsidR="00DF2C68" w14:paraId="11EA81B3" w14:textId="77777777" w:rsidTr="00DF2C68">
        <w:trPr>
          <w:trHeight w:val="315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7A8A" w14:textId="77777777" w:rsidR="00DF2C68" w:rsidRDefault="00DF2C68">
            <w:pPr>
              <w:pStyle w:val="TAH"/>
            </w:pPr>
            <w:r>
              <w:t>UL Sub Carrier Spacing(kHz)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E2AA" w14:textId="77777777" w:rsidR="00DF2C68" w:rsidRDefault="00DF2C68">
            <w:pPr>
              <w:pStyle w:val="TAH"/>
              <w:rPr>
                <w:lang w:val="en-US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6821" w14:textId="77777777" w:rsidR="00DF2C68" w:rsidRDefault="00DF2C68">
            <w:pPr>
              <w:pStyle w:val="TAH"/>
              <w:rPr>
                <w:lang w:val="en-US"/>
              </w:rPr>
            </w:pPr>
            <w:r>
              <w:t>120</w:t>
            </w:r>
          </w:p>
        </w:tc>
      </w:tr>
      <w:tr w:rsidR="00DF2C68" w14:paraId="22C8935A" w14:textId="77777777" w:rsidTr="00DF2C68">
        <w:trPr>
          <w:trHeight w:val="525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5CFB" w14:textId="77777777" w:rsidR="00DF2C68" w:rsidRDefault="00DF2C68">
            <w:pPr>
              <w:pStyle w:val="TAH"/>
            </w:pPr>
            <w:r>
              <w:t>UE Timing Advance adjustment accuracy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08C9" w14:textId="77777777" w:rsidR="00DF2C68" w:rsidRDefault="00DF2C68">
            <w:pPr>
              <w:pStyle w:val="TAC"/>
              <w:rPr>
                <w:lang w:val="en-US"/>
              </w:rPr>
            </w:pPr>
            <w:r>
              <w:rPr>
                <w:szCs w:val="22"/>
                <w:lang w:val="en-US"/>
              </w:rPr>
              <w:t>128</w:t>
            </w:r>
            <w:r>
              <w:t xml:space="preserve"> T</w:t>
            </w:r>
            <w:r>
              <w:rPr>
                <w:vertAlign w:val="subscript"/>
              </w:rPr>
              <w:t>c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EDC0" w14:textId="77777777" w:rsidR="00DF2C68" w:rsidRDefault="00DF2C68">
            <w:pPr>
              <w:pStyle w:val="TAC"/>
              <w:rPr>
                <w:lang w:val="en-US"/>
              </w:rPr>
            </w:pPr>
            <w:r>
              <w:rPr>
                <w:szCs w:val="22"/>
                <w:lang w:val="en-US"/>
              </w:rPr>
              <w:t>32</w:t>
            </w:r>
            <w:r>
              <w:t xml:space="preserve"> T</w:t>
            </w:r>
            <w:r>
              <w:rPr>
                <w:vertAlign w:val="subscript"/>
              </w:rPr>
              <w:t>c</w:t>
            </w:r>
          </w:p>
        </w:tc>
      </w:tr>
      <w:tr w:rsidR="00DF2C68" w:rsidRPr="00DF2C68" w14:paraId="6AAA62C5" w14:textId="77777777" w:rsidTr="00DF2C68">
        <w:trPr>
          <w:trHeight w:val="525"/>
          <w:jc w:val="center"/>
        </w:trPr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AACE" w14:textId="77777777" w:rsidR="00DF2C68" w:rsidRDefault="00DF2C68">
            <w:pPr>
              <w:pStyle w:val="TAC"/>
              <w:jc w:val="left"/>
              <w:rPr>
                <w:szCs w:val="22"/>
                <w:lang w:val="en-US"/>
              </w:rPr>
            </w:pPr>
            <w:r>
              <w:rPr>
                <w:szCs w:val="22"/>
                <w:lang w:val="en-US" w:eastAsia="zh-CN"/>
              </w:rPr>
              <w:t>NOTE</w:t>
            </w:r>
            <w:r>
              <w:rPr>
                <w:szCs w:val="22"/>
                <w:lang w:val="en-US"/>
              </w:rPr>
              <w:t xml:space="preserve"> 1: VSAT UE are defined in TS 38.xxx</w:t>
            </w:r>
          </w:p>
        </w:tc>
      </w:tr>
    </w:tbl>
    <w:p w14:paraId="2271ABB4" w14:textId="7095A495" w:rsidR="00DF2C68" w:rsidRPr="00DF2C68" w:rsidRDefault="00DF2C68" w:rsidP="00DF2C68">
      <w:pPr>
        <w:rPr>
          <w:rFonts w:ascii="Arial" w:hAnsi="Arial" w:cs="Arial"/>
          <w:lang w:val="en-US" w:eastAsia="zh-CN"/>
        </w:rPr>
      </w:pPr>
    </w:p>
    <w:p w14:paraId="4F9C17F1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324F5430" w14:textId="469F90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A2E14" w:rsidRPr="00B0405D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0A097F">
        <w:rPr>
          <w:rFonts w:ascii="Arial" w:eastAsia="Yu Mincho" w:hAnsi="Arial" w:cs="Arial"/>
          <w:iCs/>
          <w:lang w:eastAsia="ja-JP"/>
        </w:rPr>
        <w:t>RAN1</w:t>
      </w:r>
    </w:p>
    <w:p w14:paraId="49DB957D" w14:textId="66D6A13A" w:rsidR="00B0405D" w:rsidRPr="0058263D" w:rsidRDefault="00B97703" w:rsidP="00B0405D">
      <w:pPr>
        <w:spacing w:afterLines="50"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0405D" w:rsidRPr="00A86445">
        <w:rPr>
          <w:rFonts w:ascii="Arial" w:eastAsia="Yu Mincho" w:hAnsi="Arial" w:cs="Arial"/>
          <w:iCs/>
          <w:lang w:eastAsia="ja-JP"/>
        </w:rPr>
        <w:t xml:space="preserve">RAN4 respectfully asks </w:t>
      </w:r>
      <w:r w:rsidR="00B0405D">
        <w:rPr>
          <w:rFonts w:ascii="Arial" w:hAnsi="Arial" w:cs="Arial" w:hint="eastAsia"/>
          <w:iCs/>
        </w:rPr>
        <w:t>TSG RAN</w:t>
      </w:r>
      <w:r w:rsidR="000A097F">
        <w:rPr>
          <w:rFonts w:ascii="Arial" w:hAnsi="Arial" w:cs="Arial"/>
          <w:iCs/>
        </w:rPr>
        <w:t>1</w:t>
      </w:r>
      <w:r w:rsidR="00B0405D" w:rsidRPr="00A86445">
        <w:rPr>
          <w:rFonts w:ascii="Arial" w:eastAsia="Yu Mincho" w:hAnsi="Arial" w:cs="Arial"/>
          <w:iCs/>
          <w:lang w:eastAsia="ja-JP"/>
        </w:rPr>
        <w:t xml:space="preserve"> to take the above </w:t>
      </w:r>
      <w:r w:rsidR="00ED0008">
        <w:rPr>
          <w:rFonts w:ascii="Arial" w:hAnsi="Arial" w:cs="Arial"/>
          <w:iCs/>
        </w:rPr>
        <w:t>conclusions</w:t>
      </w:r>
      <w:r w:rsidR="00B0405D" w:rsidRPr="00A86445">
        <w:rPr>
          <w:rFonts w:ascii="Arial" w:eastAsia="Yu Mincho" w:hAnsi="Arial" w:cs="Arial"/>
          <w:iCs/>
          <w:lang w:eastAsia="ja-JP"/>
        </w:rPr>
        <w:t xml:space="preserve"> into account.</w:t>
      </w:r>
    </w:p>
    <w:p w14:paraId="31AB7C6C" w14:textId="0802AAA4" w:rsidR="00B97703" w:rsidRDefault="00B97703" w:rsidP="00B0405D">
      <w:pPr>
        <w:spacing w:after="120"/>
        <w:ind w:left="993" w:hanging="993"/>
        <w:rPr>
          <w:rFonts w:ascii="Arial" w:hAnsi="Arial" w:cs="Arial"/>
        </w:rPr>
      </w:pPr>
    </w:p>
    <w:p w14:paraId="1FE6AC0A" w14:textId="77777777" w:rsidR="00F7688B" w:rsidRDefault="00F7688B" w:rsidP="00B0405D">
      <w:pPr>
        <w:spacing w:after="120"/>
        <w:ind w:left="993" w:hanging="993"/>
        <w:rPr>
          <w:rFonts w:ascii="Arial" w:hAnsi="Arial" w:cs="Arial"/>
        </w:rPr>
      </w:pPr>
    </w:p>
    <w:p w14:paraId="1AD0FF32" w14:textId="2E3DDE2D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5E6A90">
        <w:rPr>
          <w:rFonts w:cs="Arial"/>
          <w:bCs/>
          <w:szCs w:val="36"/>
        </w:rPr>
        <w:t xml:space="preserve">TSG </w:t>
      </w:r>
      <w:r w:rsidR="00ED0008" w:rsidRPr="005E6A90">
        <w:rPr>
          <w:rFonts w:cs="Arial"/>
          <w:szCs w:val="36"/>
        </w:rPr>
        <w:t>RAN</w:t>
      </w:r>
      <w:r w:rsidR="000F6242" w:rsidRPr="005E6A90">
        <w:rPr>
          <w:rFonts w:cs="Arial"/>
          <w:bCs/>
          <w:szCs w:val="36"/>
        </w:rPr>
        <w:t xml:space="preserve"> WG</w:t>
      </w:r>
      <w:r w:rsidR="000F6242" w:rsidRPr="000F6242">
        <w:rPr>
          <w:rFonts w:cs="Arial"/>
          <w:bCs/>
          <w:szCs w:val="36"/>
        </w:rPr>
        <w:t xml:space="preserve"> </w:t>
      </w:r>
      <w:r w:rsidR="00ED0008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1BA9DF" w14:textId="5D914EEE" w:rsidR="000F4CCC" w:rsidRDefault="00AD3982" w:rsidP="000F4CCC">
      <w:pPr>
        <w:tabs>
          <w:tab w:val="left" w:pos="3625"/>
        </w:tabs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RAN WG4 Meeting #110-bis</w:t>
      </w:r>
      <w:r w:rsidR="000F4CCC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>April</w:t>
      </w:r>
      <w:r w:rsidR="000F4CCC" w:rsidRPr="00A86445">
        <w:rPr>
          <w:rFonts w:ascii="Arial" w:eastAsia="DengXian" w:hAnsi="Arial" w:cs="Arial"/>
          <w:bCs/>
        </w:rPr>
        <w:t xml:space="preserve"> </w:t>
      </w:r>
      <w:r>
        <w:rPr>
          <w:rFonts w:ascii="Arial" w:eastAsia="DengXian" w:hAnsi="Arial" w:cs="Arial"/>
          <w:bCs/>
        </w:rPr>
        <w:t>15</w:t>
      </w:r>
      <w:r w:rsidR="000F4CCC" w:rsidRPr="00A86445">
        <w:rPr>
          <w:rFonts w:ascii="Arial" w:eastAsia="DengXian" w:hAnsi="Arial" w:cs="Arial"/>
          <w:bCs/>
        </w:rPr>
        <w:t xml:space="preserve"> – </w:t>
      </w:r>
      <w:r>
        <w:rPr>
          <w:rFonts w:ascii="Arial" w:eastAsia="DengXian" w:hAnsi="Arial" w:cs="Arial"/>
          <w:bCs/>
        </w:rPr>
        <w:t xml:space="preserve">April 19, 2024 </w:t>
      </w:r>
      <w:r w:rsidR="000F4CCC" w:rsidRPr="00A86445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ab/>
        <w:t>Changsha, China</w:t>
      </w:r>
    </w:p>
    <w:p w14:paraId="4C0D02B3" w14:textId="57F02365" w:rsidR="00AD3982" w:rsidRDefault="00AD3982" w:rsidP="00AD3982">
      <w:pPr>
        <w:tabs>
          <w:tab w:val="left" w:pos="3625"/>
        </w:tabs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RAN WG4 Meeting #111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ab/>
        <w:t>May</w:t>
      </w:r>
      <w:r w:rsidRPr="00A86445">
        <w:rPr>
          <w:rFonts w:ascii="Arial" w:eastAsia="DengXian" w:hAnsi="Arial" w:cs="Arial"/>
          <w:bCs/>
        </w:rPr>
        <w:t xml:space="preserve"> </w:t>
      </w:r>
      <w:r>
        <w:rPr>
          <w:rFonts w:ascii="Arial" w:eastAsia="DengXian" w:hAnsi="Arial" w:cs="Arial"/>
          <w:bCs/>
        </w:rPr>
        <w:t>20</w:t>
      </w:r>
      <w:r w:rsidRPr="00A86445">
        <w:rPr>
          <w:rFonts w:ascii="Arial" w:eastAsia="DengXian" w:hAnsi="Arial" w:cs="Arial"/>
          <w:bCs/>
        </w:rPr>
        <w:t xml:space="preserve"> – </w:t>
      </w:r>
      <w:r>
        <w:rPr>
          <w:rFonts w:ascii="Arial" w:eastAsia="DengXian" w:hAnsi="Arial" w:cs="Arial"/>
          <w:bCs/>
        </w:rPr>
        <w:t xml:space="preserve">May 24, 2024 </w:t>
      </w:r>
      <w:r w:rsidRPr="00A86445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ab/>
        <w:t>Fukuoka, Japan</w:t>
      </w:r>
    </w:p>
    <w:p w14:paraId="2A8DEA69" w14:textId="77777777" w:rsidR="00AD3982" w:rsidRDefault="00AD3982" w:rsidP="000F4CCC">
      <w:pPr>
        <w:tabs>
          <w:tab w:val="left" w:pos="3625"/>
        </w:tabs>
        <w:ind w:left="2268" w:hanging="2268"/>
        <w:rPr>
          <w:rFonts w:ascii="Arial" w:eastAsia="DengXian" w:hAnsi="Arial" w:cs="Arial"/>
          <w:bCs/>
        </w:rPr>
      </w:pPr>
    </w:p>
    <w:p w14:paraId="501B8720" w14:textId="77777777" w:rsidR="000F4CCC" w:rsidRPr="006A3C7A" w:rsidRDefault="000F4CCC" w:rsidP="000F4CCC">
      <w:pPr>
        <w:tabs>
          <w:tab w:val="left" w:pos="3625"/>
        </w:tabs>
        <w:ind w:left="2268" w:hanging="2268"/>
        <w:rPr>
          <w:rFonts w:ascii="Arial" w:eastAsia="DengXian" w:hAnsi="Arial" w:cs="Arial"/>
          <w:bCs/>
        </w:rPr>
      </w:pPr>
    </w:p>
    <w:p w14:paraId="345701C4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2F387" w16cex:dateUtc="2023-08-25T08:31:00Z"/>
  <w16cex:commentExtensible w16cex:durableId="2892F3AA" w16cex:dateUtc="2023-08-25T08:32:00Z"/>
  <w16cex:commentExtensible w16cex:durableId="2892F417" w16cex:dateUtc="2023-08-25T08:34:00Z"/>
  <w16cex:commentExtensible w16cex:durableId="2892F453" w16cex:dateUtc="2023-08-25T08:35:00Z"/>
  <w16cex:commentExtensible w16cex:durableId="2892F487" w16cex:dateUtc="2023-08-25T08:36:00Z"/>
  <w16cex:commentExtensible w16cex:durableId="2892F4D0" w16cex:dateUtc="2023-08-25T08:37:00Z"/>
  <w16cex:commentExtensible w16cex:durableId="2892F52C" w16cex:dateUtc="2023-08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CAB1F8" w16cid:durableId="2893188A"/>
  <w16cid:commentId w16cid:paraId="502EB71B" w16cid:durableId="28931928"/>
  <w16cid:commentId w16cid:paraId="7B30678D" w16cid:durableId="2892F387"/>
  <w16cid:commentId w16cid:paraId="41449949" w16cid:durableId="289315AE"/>
  <w16cid:commentId w16cid:paraId="2E21BE43" w16cid:durableId="2892F3AA"/>
  <w16cid:commentId w16cid:paraId="2662471A" w16cid:durableId="289315B0"/>
  <w16cid:commentId w16cid:paraId="2145004A" w16cid:durableId="2893194E"/>
  <w16cid:commentId w16cid:paraId="07A6BF1F" w16cid:durableId="2892F417"/>
  <w16cid:commentId w16cid:paraId="17858A49" w16cid:durableId="289315B2"/>
  <w16cid:commentId w16cid:paraId="48C8C263" w16cid:durableId="28931B6F"/>
  <w16cid:commentId w16cid:paraId="06C5B50A" w16cid:durableId="2892F453"/>
  <w16cid:commentId w16cid:paraId="7CA0E2EC" w16cid:durableId="289315B4"/>
  <w16cid:commentId w16cid:paraId="31B21E55" w16cid:durableId="28931A01"/>
  <w16cid:commentId w16cid:paraId="38A6652F" w16cid:durableId="289315B5"/>
  <w16cid:commentId w16cid:paraId="41CB5AF7" w16cid:durableId="2892F487"/>
  <w16cid:commentId w16cid:paraId="2DBEB1B7" w16cid:durableId="289315B7"/>
  <w16cid:commentId w16cid:paraId="0AC1B2A2" w16cid:durableId="2892F4D0"/>
  <w16cid:commentId w16cid:paraId="56698EC8" w16cid:durableId="289315B9"/>
  <w16cid:commentId w16cid:paraId="09337F7E" w16cid:durableId="2892F52C"/>
  <w16cid:commentId w16cid:paraId="113C1AFF" w16cid:durableId="289315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CE186" w14:textId="77777777" w:rsidR="00AB46A2" w:rsidRDefault="00AB46A2">
      <w:pPr>
        <w:spacing w:after="0"/>
      </w:pPr>
      <w:r>
        <w:separator/>
      </w:r>
    </w:p>
  </w:endnote>
  <w:endnote w:type="continuationSeparator" w:id="0">
    <w:p w14:paraId="5DFDD59E" w14:textId="77777777" w:rsidR="00AB46A2" w:rsidRDefault="00AB46A2">
      <w:pPr>
        <w:spacing w:after="0"/>
      </w:pPr>
      <w:r>
        <w:continuationSeparator/>
      </w:r>
    </w:p>
  </w:endnote>
  <w:endnote w:type="continuationNotice" w:id="1">
    <w:p w14:paraId="0578A9B8" w14:textId="77777777" w:rsidR="00AB46A2" w:rsidRDefault="00AB46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BE042" w14:textId="0FD318B8" w:rsidR="00E40670" w:rsidRDefault="00E4067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6B5D" w14:textId="555A9A02" w:rsidR="00E40670" w:rsidRDefault="00E4067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06B9C" w14:textId="01487FC7" w:rsidR="00E40670" w:rsidRDefault="00E4067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CA3AF" w14:textId="77777777" w:rsidR="00AB46A2" w:rsidRDefault="00AB46A2">
      <w:pPr>
        <w:spacing w:after="0"/>
      </w:pPr>
      <w:r>
        <w:separator/>
      </w:r>
    </w:p>
  </w:footnote>
  <w:footnote w:type="continuationSeparator" w:id="0">
    <w:p w14:paraId="7DECFD09" w14:textId="77777777" w:rsidR="00AB46A2" w:rsidRDefault="00AB46A2">
      <w:pPr>
        <w:spacing w:after="0"/>
      </w:pPr>
      <w:r>
        <w:continuationSeparator/>
      </w:r>
    </w:p>
  </w:footnote>
  <w:footnote w:type="continuationNotice" w:id="1">
    <w:p w14:paraId="280DFD3A" w14:textId="77777777" w:rsidR="00AB46A2" w:rsidRDefault="00AB46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85242" w14:textId="0E3649D1" w:rsidR="000071E3" w:rsidRDefault="000071E3">
    <w:pPr>
      <w:pStyle w:val="En-tte"/>
    </w:pPr>
    <w:r w:rsidRPr="002D3E8C">
      <w:rPr>
        <w:lang w:val="fr-FR" w:eastAsia="fr-FR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BA9437" wp14:editId="37D4F2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5989614"/>
                          </w:sdtPr>
                          <w:sdtEndPr/>
                          <w:sdtContent>
                            <w:p w14:paraId="187CFE59" w14:textId="07AF98E9" w:rsidR="000071E3" w:rsidRPr="00A11327" w:rsidRDefault="000071E3" w:rsidP="004E77DC">
                              <w:pPr>
                                <w:pStyle w:val="Sansinterlign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A943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5989614"/>
                    </w:sdtPr>
                    <w:sdtEndPr/>
                    <w:sdtContent>
                      <w:p w14:paraId="187CFE59" w14:textId="07AF98E9" w:rsidR="000071E3" w:rsidRPr="00A11327" w:rsidRDefault="000071E3" w:rsidP="004E77DC">
                        <w:pPr>
                          <w:pStyle w:val="Sansinterligne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1AD0B" w14:textId="4FC85072" w:rsidR="000071E3" w:rsidRDefault="000071E3">
    <w:pPr>
      <w:pStyle w:val="En-tte"/>
    </w:pPr>
    <w:r w:rsidRPr="002D3E8C"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2C2FD61" wp14:editId="1D7F55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5CA5FC1" w14:textId="101C2617" w:rsidR="000071E3" w:rsidRPr="00A11327" w:rsidRDefault="000071E3" w:rsidP="004E77DC">
                              <w:pPr>
                                <w:pStyle w:val="Sansinterlign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C2FD6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5CA5FC1" w14:textId="101C2617" w:rsidR="000071E3" w:rsidRPr="00A11327" w:rsidRDefault="000071E3" w:rsidP="004E77DC">
                        <w:pPr>
                          <w:pStyle w:val="Sansinterligne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9ED1D" w14:textId="1C877786" w:rsidR="000071E3" w:rsidRDefault="000071E3">
    <w:pPr>
      <w:pStyle w:val="En-tte"/>
    </w:pPr>
    <w:r w:rsidRPr="002D3E8C">
      <w:rPr>
        <w:lang w:val="fr-FR" w:eastAsia="fr-FR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40101BC" wp14:editId="05AC49A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12655627"/>
                          </w:sdtPr>
                          <w:sdtEndPr/>
                          <w:sdtContent>
                            <w:p w14:paraId="2124D18B" w14:textId="3C592CD6" w:rsidR="000071E3" w:rsidRPr="00A11327" w:rsidRDefault="000071E3" w:rsidP="004E77DC">
                              <w:pPr>
                                <w:pStyle w:val="Sansinterlign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0101B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12655627"/>
                    </w:sdtPr>
                    <w:sdtEndPr/>
                    <w:sdtContent>
                      <w:p w14:paraId="2124D18B" w14:textId="3C592CD6" w:rsidR="000071E3" w:rsidRPr="00A11327" w:rsidRDefault="000071E3" w:rsidP="004E77DC">
                        <w:pPr>
                          <w:pStyle w:val="Sansinterligne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B2635"/>
    <w:multiLevelType w:val="hybridMultilevel"/>
    <w:tmpl w:val="09348FFC"/>
    <w:lvl w:ilvl="0" w:tplc="25E2A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DAB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5C7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603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94A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306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BCA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785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8C9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1417E"/>
    <w:multiLevelType w:val="hybridMultilevel"/>
    <w:tmpl w:val="95F8F0E4"/>
    <w:lvl w:ilvl="0" w:tplc="26CE20E6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B6F5D5A"/>
    <w:multiLevelType w:val="hybridMultilevel"/>
    <w:tmpl w:val="18AE1448"/>
    <w:lvl w:ilvl="0" w:tplc="ABBCBE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7100FD"/>
    <w:multiLevelType w:val="hybridMultilevel"/>
    <w:tmpl w:val="3212551E"/>
    <w:lvl w:ilvl="0" w:tplc="04B4BBB8">
      <w:start w:val="1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6086C31"/>
    <w:multiLevelType w:val="hybridMultilevel"/>
    <w:tmpl w:val="DA80F3D4"/>
    <w:lvl w:ilvl="0" w:tplc="95E4C90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</w:rPr>
    </w:lvl>
    <w:lvl w:ilvl="1" w:tplc="9498F89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entury Gothic" w:hAnsi="Century Gothic" w:hint="default"/>
      </w:rPr>
    </w:lvl>
    <w:lvl w:ilvl="2" w:tplc="8C9E3432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entury Gothic" w:hAnsi="Century Gothic" w:hint="default"/>
      </w:rPr>
    </w:lvl>
    <w:lvl w:ilvl="3" w:tplc="B17C599E">
      <w:start w:val="82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88E1E1E">
      <w:start w:val="82"/>
      <w:numFmt w:val="bullet"/>
      <w:lvlText w:val="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C35E6290">
      <w:start w:val="82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787D3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entury Gothic" w:hAnsi="Century Gothic" w:hint="default"/>
      </w:rPr>
    </w:lvl>
    <w:lvl w:ilvl="7" w:tplc="48E85C7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entury Gothic" w:hAnsi="Century Gothic" w:hint="default"/>
      </w:rPr>
    </w:lvl>
    <w:lvl w:ilvl="8" w:tplc="D8BC4D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entury Gothic" w:hAnsi="Century Gothic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8B73482"/>
    <w:multiLevelType w:val="hybridMultilevel"/>
    <w:tmpl w:val="4306C71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5D4DF1"/>
    <w:multiLevelType w:val="hybridMultilevel"/>
    <w:tmpl w:val="DD8CC4B8"/>
    <w:lvl w:ilvl="0" w:tplc="3DBA76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2ADE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D222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B46C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AA3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1C21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7E2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9A4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36E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a-DK" w:vendorID="64" w:dllVersion="131078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107"/>
    <w:rsid w:val="000071E3"/>
    <w:rsid w:val="00017F23"/>
    <w:rsid w:val="00050655"/>
    <w:rsid w:val="000563A1"/>
    <w:rsid w:val="000568F6"/>
    <w:rsid w:val="0006507E"/>
    <w:rsid w:val="000724B3"/>
    <w:rsid w:val="00081F59"/>
    <w:rsid w:val="000A08BD"/>
    <w:rsid w:val="000A097F"/>
    <w:rsid w:val="000B35A4"/>
    <w:rsid w:val="000C6274"/>
    <w:rsid w:val="000F4CCC"/>
    <w:rsid w:val="000F5388"/>
    <w:rsid w:val="000F6242"/>
    <w:rsid w:val="000F70D3"/>
    <w:rsid w:val="00102B8B"/>
    <w:rsid w:val="00115BCA"/>
    <w:rsid w:val="00141BF9"/>
    <w:rsid w:val="00156F0C"/>
    <w:rsid w:val="00161AD7"/>
    <w:rsid w:val="001C3F0D"/>
    <w:rsid w:val="001E4401"/>
    <w:rsid w:val="001E5352"/>
    <w:rsid w:val="001E627D"/>
    <w:rsid w:val="00231BE7"/>
    <w:rsid w:val="00254C3B"/>
    <w:rsid w:val="002976EF"/>
    <w:rsid w:val="002C4162"/>
    <w:rsid w:val="002E26A2"/>
    <w:rsid w:val="002F085B"/>
    <w:rsid w:val="002F1940"/>
    <w:rsid w:val="0033229F"/>
    <w:rsid w:val="00354FD9"/>
    <w:rsid w:val="00361D93"/>
    <w:rsid w:val="00383545"/>
    <w:rsid w:val="003C4EFC"/>
    <w:rsid w:val="003D6C1F"/>
    <w:rsid w:val="003E2304"/>
    <w:rsid w:val="00423048"/>
    <w:rsid w:val="00433500"/>
    <w:rsid w:val="00433F71"/>
    <w:rsid w:val="00440D43"/>
    <w:rsid w:val="0046713A"/>
    <w:rsid w:val="00484100"/>
    <w:rsid w:val="004B53BE"/>
    <w:rsid w:val="004E3939"/>
    <w:rsid w:val="0050288A"/>
    <w:rsid w:val="00524B7B"/>
    <w:rsid w:val="0053466F"/>
    <w:rsid w:val="00550A56"/>
    <w:rsid w:val="00593553"/>
    <w:rsid w:val="005A23ED"/>
    <w:rsid w:val="005B1628"/>
    <w:rsid w:val="005D3840"/>
    <w:rsid w:val="005E5001"/>
    <w:rsid w:val="005E6A90"/>
    <w:rsid w:val="006003DF"/>
    <w:rsid w:val="00602B32"/>
    <w:rsid w:val="00626AAF"/>
    <w:rsid w:val="0064128E"/>
    <w:rsid w:val="00676306"/>
    <w:rsid w:val="00676527"/>
    <w:rsid w:val="00683DE5"/>
    <w:rsid w:val="006B4AD0"/>
    <w:rsid w:val="006C4A3D"/>
    <w:rsid w:val="006E5BEB"/>
    <w:rsid w:val="00702FA7"/>
    <w:rsid w:val="00732E57"/>
    <w:rsid w:val="007433A6"/>
    <w:rsid w:val="00794CFB"/>
    <w:rsid w:val="007B3819"/>
    <w:rsid w:val="007B39E4"/>
    <w:rsid w:val="007F4F92"/>
    <w:rsid w:val="0080705B"/>
    <w:rsid w:val="0086652C"/>
    <w:rsid w:val="0088191D"/>
    <w:rsid w:val="008855FA"/>
    <w:rsid w:val="008A657B"/>
    <w:rsid w:val="008D38BE"/>
    <w:rsid w:val="008D772F"/>
    <w:rsid w:val="00907128"/>
    <w:rsid w:val="009266AA"/>
    <w:rsid w:val="00952E80"/>
    <w:rsid w:val="00996ECB"/>
    <w:rsid w:val="0099764C"/>
    <w:rsid w:val="009B394E"/>
    <w:rsid w:val="009D03AC"/>
    <w:rsid w:val="009D0C2A"/>
    <w:rsid w:val="009D4B32"/>
    <w:rsid w:val="009F4DCC"/>
    <w:rsid w:val="00A03985"/>
    <w:rsid w:val="00A13B77"/>
    <w:rsid w:val="00A558FB"/>
    <w:rsid w:val="00A56800"/>
    <w:rsid w:val="00A63AA9"/>
    <w:rsid w:val="00A841AC"/>
    <w:rsid w:val="00A908F8"/>
    <w:rsid w:val="00A96B0B"/>
    <w:rsid w:val="00AA32E9"/>
    <w:rsid w:val="00AB29E5"/>
    <w:rsid w:val="00AB46A2"/>
    <w:rsid w:val="00AB71D5"/>
    <w:rsid w:val="00AB7A55"/>
    <w:rsid w:val="00AC7D75"/>
    <w:rsid w:val="00AC7FEA"/>
    <w:rsid w:val="00AD3982"/>
    <w:rsid w:val="00AE02E4"/>
    <w:rsid w:val="00B0405D"/>
    <w:rsid w:val="00B05CB4"/>
    <w:rsid w:val="00B14ECA"/>
    <w:rsid w:val="00B54043"/>
    <w:rsid w:val="00B650C4"/>
    <w:rsid w:val="00B92BCB"/>
    <w:rsid w:val="00B95591"/>
    <w:rsid w:val="00B97703"/>
    <w:rsid w:val="00B97A58"/>
    <w:rsid w:val="00BA16D0"/>
    <w:rsid w:val="00BA6AD4"/>
    <w:rsid w:val="00BC1088"/>
    <w:rsid w:val="00BD3744"/>
    <w:rsid w:val="00BE2F94"/>
    <w:rsid w:val="00C231EA"/>
    <w:rsid w:val="00C25D96"/>
    <w:rsid w:val="00C44FEF"/>
    <w:rsid w:val="00C67610"/>
    <w:rsid w:val="00C8595F"/>
    <w:rsid w:val="00C86E50"/>
    <w:rsid w:val="00C879AB"/>
    <w:rsid w:val="00CA2E14"/>
    <w:rsid w:val="00CA774C"/>
    <w:rsid w:val="00CB3499"/>
    <w:rsid w:val="00CE58B5"/>
    <w:rsid w:val="00CF0259"/>
    <w:rsid w:val="00CF0658"/>
    <w:rsid w:val="00CF6087"/>
    <w:rsid w:val="00CF6A5E"/>
    <w:rsid w:val="00D1788B"/>
    <w:rsid w:val="00D51A31"/>
    <w:rsid w:val="00D66FEC"/>
    <w:rsid w:val="00DC7C94"/>
    <w:rsid w:val="00DD799B"/>
    <w:rsid w:val="00DE490C"/>
    <w:rsid w:val="00DF2C68"/>
    <w:rsid w:val="00E242D0"/>
    <w:rsid w:val="00E279D3"/>
    <w:rsid w:val="00E36380"/>
    <w:rsid w:val="00E40670"/>
    <w:rsid w:val="00E75A58"/>
    <w:rsid w:val="00E90417"/>
    <w:rsid w:val="00EC374C"/>
    <w:rsid w:val="00ED0008"/>
    <w:rsid w:val="00EF6B17"/>
    <w:rsid w:val="00F14C98"/>
    <w:rsid w:val="00F5796F"/>
    <w:rsid w:val="00F7465B"/>
    <w:rsid w:val="00F7688B"/>
    <w:rsid w:val="00F86426"/>
    <w:rsid w:val="00F86735"/>
    <w:rsid w:val="00F91E30"/>
    <w:rsid w:val="00F9380E"/>
    <w:rsid w:val="00FD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itre7">
    <w:name w:val="heading 7"/>
    <w:basedOn w:val="H6"/>
    <w:next w:val="Normal"/>
    <w:qFormat/>
    <w:rsid w:val="00CF6087"/>
    <w:pPr>
      <w:outlineLvl w:val="6"/>
    </w:pPr>
  </w:style>
  <w:style w:type="paragraph" w:styleId="Titre8">
    <w:name w:val="heading 8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semiHidden/>
    <w:rsid w:val="00CF6087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basedOn w:val="Policepardfaut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semiHidden/>
    <w:rsid w:val="00CF6087"/>
    <w:pPr>
      <w:ind w:left="851"/>
    </w:pPr>
  </w:style>
  <w:style w:type="character" w:styleId="Appelnotedebasdep">
    <w:name w:val="footnote reference"/>
    <w:basedOn w:val="Policepardfaut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semiHidden/>
    <w:rsid w:val="00CF6087"/>
    <w:pPr>
      <w:ind w:left="851"/>
    </w:pPr>
  </w:style>
  <w:style w:type="paragraph" w:styleId="Listepuces3">
    <w:name w:val="List Bullet 3"/>
    <w:basedOn w:val="Listepuces2"/>
    <w:semiHidden/>
    <w:rsid w:val="00CF6087"/>
    <w:pPr>
      <w:ind w:left="1135"/>
    </w:pPr>
  </w:style>
  <w:style w:type="paragraph" w:styleId="Listenumros">
    <w:name w:val="List Number"/>
    <w:basedOn w:val="Liste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semiHidden/>
    <w:rsid w:val="00CF6087"/>
    <w:pPr>
      <w:ind w:left="568" w:hanging="284"/>
    </w:pPr>
  </w:style>
  <w:style w:type="paragraph" w:styleId="Listepuces">
    <w:name w:val="List Bullet"/>
    <w:basedOn w:val="Liste"/>
    <w:semiHidden/>
    <w:rsid w:val="00CF6087"/>
  </w:style>
  <w:style w:type="paragraph" w:styleId="Listepuces4">
    <w:name w:val="List Bullet 4"/>
    <w:basedOn w:val="Listepuces3"/>
    <w:semiHidden/>
    <w:rsid w:val="00CF6087"/>
    <w:pPr>
      <w:ind w:left="1418"/>
    </w:pPr>
  </w:style>
  <w:style w:type="paragraph" w:styleId="Listepuces5">
    <w:name w:val="List Bullet 5"/>
    <w:basedOn w:val="Listepuces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basedOn w:val="Policepardfau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52E80"/>
    <w:pPr>
      <w:spacing w:after="120"/>
    </w:pPr>
    <w:rPr>
      <w:rFonts w:ascii="Arial" w:hAnsi="Arial"/>
      <w:lang w:eastAsia="en-US"/>
    </w:rPr>
  </w:style>
  <w:style w:type="paragraph" w:styleId="Paragraphedelist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"/>
    <w:basedOn w:val="Normal"/>
    <w:link w:val="ParagraphedelisteCar"/>
    <w:uiPriority w:val="34"/>
    <w:qFormat/>
    <w:rsid w:val="00C25D96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ko-KR"/>
    </w:rPr>
  </w:style>
  <w:style w:type="character" w:customStyle="1" w:styleId="ParagraphedelisteCar">
    <w:name w:val="Paragraphe de liste Car"/>
    <w:aliases w:val="R4_bullets Car,- Bullets Car,?? ?? Car,????? Car,???? Car,リスト段落 Car,Lista1 Car,列出段落1 Car,中等深浅网格 1 - 着色 21 Car,列表段落1 Car,—ño’i—Ž Car,¥¡¡¡¡ì¬º¥¹¥È¶ÎÂä Car,ÁÐ³ö¶ÎÂä Car,¥ê¥¹¥È¶ÎÂä Car,1st level - Bullet List Paragraph Car,清單段落1 Car"/>
    <w:link w:val="Paragraphedeliste"/>
    <w:uiPriority w:val="34"/>
    <w:qFormat/>
    <w:locked/>
    <w:rsid w:val="00C25D96"/>
    <w:rPr>
      <w:rFonts w:eastAsia="SimSun"/>
      <w:lang w:eastAsia="ko-KR"/>
    </w:rPr>
  </w:style>
  <w:style w:type="paragraph" w:styleId="Rvision">
    <w:name w:val="Revision"/>
    <w:hidden/>
    <w:uiPriority w:val="99"/>
    <w:semiHidden/>
    <w:rsid w:val="00E40670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96E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996ECB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96ECB"/>
    <w:rPr>
      <w:rFonts w:ascii="Arial" w:hAnsi="Arial"/>
      <w:b/>
      <w:bCs/>
    </w:rPr>
  </w:style>
  <w:style w:type="character" w:styleId="Textedelespacerserv">
    <w:name w:val="Placeholder Text"/>
    <w:basedOn w:val="Policepardfaut"/>
    <w:uiPriority w:val="99"/>
    <w:unhideWhenUsed/>
    <w:rsid w:val="000071E3"/>
    <w:rPr>
      <w:vanish/>
      <w:color w:val="AEB5BB"/>
    </w:rPr>
  </w:style>
  <w:style w:type="paragraph" w:styleId="Sansinterligne">
    <w:name w:val="No Spacing"/>
    <w:basedOn w:val="Normal"/>
    <w:link w:val="SansinterligneCar"/>
    <w:uiPriority w:val="1"/>
    <w:qFormat/>
    <w:rsid w:val="000071E3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071E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ACChar">
    <w:name w:val="TAC Char"/>
    <w:link w:val="TAC"/>
    <w:qFormat/>
    <w:locked/>
    <w:rsid w:val="00DF2C68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DF2C68"/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DF2C68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F2C6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9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7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0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33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8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27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9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4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5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899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7244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9301">
          <w:marLeft w:val="146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3170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3250">
          <w:marLeft w:val="146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1389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3954">
          <w:marLeft w:val="146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13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1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010">
          <w:marLeft w:val="146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94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0949">
          <w:marLeft w:val="146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698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96">
          <w:marLeft w:val="146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F8AC9-F435-4ADE-902B-F95193E902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511</Words>
  <Characters>2813</Characters>
  <Application>Microsoft Office Word</Application>
  <DocSecurity>0</DocSecurity>
  <Lines>23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Dorin PANAITOPOL</cp:lastModifiedBy>
  <cp:revision>2</cp:revision>
  <cp:lastPrinted>2002-04-23T07:10:00Z</cp:lastPrinted>
  <dcterms:created xsi:type="dcterms:W3CDTF">2024-02-19T23:02:00Z</dcterms:created>
  <dcterms:modified xsi:type="dcterms:W3CDTF">2024-02-19T23:02:00Z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2023-08-25T10:22:45Z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266e999b-9db7-4445-be70-750a90c32d4c</vt:lpwstr>
  </property>
  <property fmtid="{D5CDD505-2E9C-101B-9397-08002B2CF9AE}" pid="8" name="MSIP_Label_9764cdcd-3664-4d05-9615-7cbf65a4f0a8_ContentBits">
    <vt:lpwstr>0</vt:lpwstr>
  </property>
</Properties>
</file>